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6"/>
        <w:gridCol w:w="1415"/>
        <w:gridCol w:w="220"/>
        <w:gridCol w:w="780"/>
        <w:gridCol w:w="855"/>
        <w:gridCol w:w="1635"/>
        <w:gridCol w:w="1410"/>
        <w:gridCol w:w="262"/>
        <w:gridCol w:w="1672"/>
        <w:gridCol w:w="211"/>
        <w:gridCol w:w="1461"/>
        <w:gridCol w:w="60"/>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b/>
                <w:bCs/>
                <w:vertAlign w:val="baseline"/>
                <w:lang w:eastAsia="zh-CN"/>
              </w:rPr>
            </w:pPr>
            <w:r>
              <w:rPr>
                <w:rFonts w:hint="eastAsia"/>
                <w:b/>
                <w:bCs/>
                <w:vertAlign w:val="baseline"/>
                <w:lang w:eastAsia="zh-CN"/>
              </w:rPr>
              <w:t>基本情况</w:t>
            </w:r>
          </w:p>
          <w:p>
            <w:pPr>
              <w:jc w:val="center"/>
              <w:rPr>
                <w:b/>
                <w:bCs/>
                <w:vertAlign w:val="baseline"/>
              </w:rPr>
            </w:pP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 xml:space="preserve"> 谢梦琨</w:t>
            </w:r>
          </w:p>
        </w:tc>
        <w:tc>
          <w:tcPr>
            <w:tcW w:w="1000"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2490"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女</w:t>
            </w:r>
          </w:p>
        </w:tc>
        <w:tc>
          <w:tcPr>
            <w:tcW w:w="1410" w:type="dxa"/>
            <w:vAlign w:val="center"/>
          </w:tcPr>
          <w:p>
            <w:pPr>
              <w:jc w:val="center"/>
              <w:rPr>
                <w:rFonts w:hint="default" w:eastAsiaTheme="minorEastAsia"/>
                <w:vertAlign w:val="baseline"/>
                <w:lang w:val="en-US" w:eastAsia="zh-CN"/>
              </w:rPr>
            </w:pPr>
            <w:r>
              <w:rPr>
                <w:rFonts w:hint="eastAsia"/>
                <w:vertAlign w:val="baseline"/>
                <w:lang w:val="en-US" w:eastAsia="zh-CN"/>
              </w:rPr>
              <w:t xml:space="preserve"> 出生年月</w:t>
            </w:r>
          </w:p>
        </w:tc>
        <w:tc>
          <w:tcPr>
            <w:tcW w:w="2145" w:type="dxa"/>
            <w:gridSpan w:val="3"/>
            <w:vAlign w:val="center"/>
          </w:tcPr>
          <w:p>
            <w:pPr>
              <w:jc w:val="center"/>
              <w:rPr>
                <w:rFonts w:hint="default"/>
                <w:vertAlign w:val="baseline"/>
                <w:lang w:val="en-US" w:eastAsia="zh-CN"/>
              </w:rPr>
            </w:pPr>
            <w:r>
              <w:rPr>
                <w:rFonts w:hint="eastAsia"/>
                <w:vertAlign w:val="baseline"/>
                <w:lang w:val="en-US" w:eastAsia="zh-CN"/>
              </w:rPr>
              <w:t>1995.10</w:t>
            </w:r>
          </w:p>
        </w:tc>
        <w:tc>
          <w:tcPr>
            <w:tcW w:w="1521" w:type="dxa"/>
            <w:gridSpan w:val="2"/>
            <w:vAlign w:val="center"/>
          </w:tcPr>
          <w:p>
            <w:pPr>
              <w:jc w:val="center"/>
              <w:rPr>
                <w:rFonts w:hint="default"/>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eastAsiaTheme="minorEastAsia"/>
                <w:vertAlign w:val="baseline"/>
                <w:lang w:val="en-US" w:eastAsia="zh-CN"/>
              </w:rPr>
            </w:pPr>
            <w:r>
              <w:rPr>
                <w:rFonts w:hint="eastAsia"/>
                <w:vertAlign w:val="baseline"/>
                <w:lang w:val="en-US" w:eastAsia="zh-CN"/>
              </w:rPr>
              <w:t>2019.10</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现任专业技术职称</w:t>
            </w:r>
          </w:p>
        </w:tc>
        <w:tc>
          <w:tcPr>
            <w:tcW w:w="1571" w:type="dxa"/>
            <w:gridSpan w:val="2"/>
            <w:vAlign w:val="center"/>
          </w:tcPr>
          <w:p>
            <w:pPr>
              <w:jc w:val="center"/>
              <w:rPr>
                <w:rFonts w:hint="default"/>
                <w:vertAlign w:val="baseline"/>
                <w:lang w:val="en-US" w:eastAsia="zh-CN"/>
              </w:rPr>
            </w:pPr>
            <w:r>
              <w:rPr>
                <w:rFonts w:hint="eastAsia"/>
                <w:vertAlign w:val="baseline"/>
                <w:lang w:val="en-US" w:eastAsia="zh-CN"/>
              </w:rPr>
              <w:t xml:space="preserve"> 无</w:t>
            </w:r>
          </w:p>
        </w:tc>
        <w:tc>
          <w:tcPr>
            <w:tcW w:w="1000" w:type="dxa"/>
            <w:gridSpan w:val="2"/>
            <w:vAlign w:val="center"/>
          </w:tcPr>
          <w:p>
            <w:pPr>
              <w:jc w:val="center"/>
              <w:rPr>
                <w:rFonts w:hint="eastAsia"/>
                <w:vertAlign w:val="baseline"/>
                <w:lang w:val="en-US" w:eastAsia="zh-CN"/>
              </w:rPr>
            </w:pPr>
            <w:r>
              <w:rPr>
                <w:rFonts w:hint="eastAsia"/>
                <w:vertAlign w:val="baseline"/>
                <w:lang w:val="en-US" w:eastAsia="zh-CN"/>
              </w:rPr>
              <w:t>获得</w:t>
            </w:r>
          </w:p>
          <w:p>
            <w:pPr>
              <w:jc w:val="center"/>
              <w:rPr>
                <w:rFonts w:hint="eastAsia"/>
                <w:vertAlign w:val="baseline"/>
                <w:lang w:eastAsia="zh-CN"/>
              </w:rPr>
            </w:pPr>
            <w:r>
              <w:rPr>
                <w:rFonts w:hint="eastAsia"/>
                <w:vertAlign w:val="baseline"/>
                <w:lang w:eastAsia="zh-CN"/>
              </w:rPr>
              <w:t>时间</w:t>
            </w:r>
          </w:p>
        </w:tc>
        <w:tc>
          <w:tcPr>
            <w:tcW w:w="2490" w:type="dxa"/>
            <w:gridSpan w:val="2"/>
            <w:vAlign w:val="center"/>
          </w:tcPr>
          <w:p>
            <w:pPr>
              <w:jc w:val="center"/>
              <w:rPr>
                <w:rFonts w:hint="default"/>
                <w:vertAlign w:val="baseline"/>
                <w:lang w:val="en-US" w:eastAsia="zh-CN"/>
              </w:rPr>
            </w:pPr>
            <w:r>
              <w:rPr>
                <w:rFonts w:hint="eastAsia"/>
                <w:vertAlign w:val="baseline"/>
                <w:lang w:val="en-US" w:eastAsia="zh-CN"/>
              </w:rPr>
              <w:t>无</w:t>
            </w:r>
          </w:p>
        </w:tc>
        <w:tc>
          <w:tcPr>
            <w:tcW w:w="1410" w:type="dxa"/>
            <w:vAlign w:val="center"/>
          </w:tcPr>
          <w:p>
            <w:pPr>
              <w:jc w:val="center"/>
              <w:rPr>
                <w:rFonts w:hint="default"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从事专业</w:t>
            </w:r>
          </w:p>
        </w:tc>
        <w:tc>
          <w:tcPr>
            <w:tcW w:w="2145" w:type="dxa"/>
            <w:gridSpan w:val="3"/>
            <w:vAlign w:val="center"/>
          </w:tcPr>
          <w:p>
            <w:pPr>
              <w:jc w:val="center"/>
              <w:rPr>
                <w:rFonts w:hint="default" w:asciiTheme="minorHAnsi" w:hAnsiTheme="minorHAnsi" w:eastAsiaTheme="minorEastAsia" w:cstheme="minorBidi"/>
                <w:kern w:val="2"/>
                <w:sz w:val="21"/>
                <w:szCs w:val="24"/>
                <w:vertAlign w:val="baseline"/>
                <w:lang w:val="en-US" w:eastAsia="zh-CN" w:bidi="ar-SA"/>
              </w:rPr>
            </w:pPr>
            <w:r>
              <w:rPr>
                <w:rFonts w:hint="default" w:asciiTheme="minorHAnsi" w:hAnsiTheme="minorHAnsi" w:eastAsiaTheme="minorEastAsia" w:cstheme="minorBidi"/>
                <w:kern w:val="2"/>
                <w:sz w:val="21"/>
                <w:szCs w:val="24"/>
                <w:vertAlign w:val="baseline"/>
                <w:lang w:val="en-US" w:eastAsia="zh-CN" w:bidi="ar-SA"/>
              </w:rPr>
              <w:t>学生思想政治教育</w:t>
            </w:r>
          </w:p>
        </w:tc>
        <w:tc>
          <w:tcPr>
            <w:tcW w:w="1521" w:type="dxa"/>
            <w:gridSpan w:val="2"/>
            <w:vAlign w:val="center"/>
          </w:tcPr>
          <w:p>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 xml:space="preserve"> 是否破格</w:t>
            </w:r>
          </w:p>
        </w:tc>
        <w:tc>
          <w:tcPr>
            <w:tcW w:w="1614" w:type="dxa"/>
            <w:vAlign w:val="center"/>
          </w:tcPr>
          <w:p>
            <w:pPr>
              <w:jc w:val="center"/>
              <w:rPr>
                <w:rFonts w:hint="default"/>
                <w:vertAlign w:val="baseline"/>
                <w:lang w:val="en-US" w:eastAsia="zh-CN"/>
              </w:rPr>
            </w:pPr>
            <w:r>
              <w:rPr>
                <w:rFonts w:hint="eastAsia"/>
                <w:vertAlign w:val="baseline"/>
                <w:lang w:val="en-US" w:eastAsia="zh-CN"/>
              </w:rPr>
              <w:t>否</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continue"/>
            <w:vAlign w:val="center"/>
          </w:tcPr>
          <w:p>
            <w:pPr>
              <w:jc w:val="center"/>
              <w:rPr>
                <w:b/>
                <w:bCs/>
                <w:vertAlign w:val="baseline"/>
              </w:rPr>
            </w:pPr>
          </w:p>
        </w:tc>
        <w:tc>
          <w:tcPr>
            <w:tcW w:w="6540" w:type="dxa"/>
            <w:gridSpan w:val="7"/>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学习经历（从高中填起）</w:t>
            </w:r>
          </w:p>
        </w:tc>
        <w:tc>
          <w:tcPr>
            <w:tcW w:w="6690" w:type="dxa"/>
            <w:gridSpan w:val="7"/>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工作经历</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trPr>
        <w:tc>
          <w:tcPr>
            <w:tcW w:w="540" w:type="dxa"/>
            <w:vMerge w:val="continue"/>
            <w:vAlign w:val="center"/>
          </w:tcPr>
          <w:p>
            <w:pPr>
              <w:widowControl w:val="0"/>
              <w:jc w:val="both"/>
            </w:pPr>
          </w:p>
        </w:tc>
        <w:tc>
          <w:tcPr>
            <w:tcW w:w="6540" w:type="dxa"/>
            <w:gridSpan w:val="7"/>
            <w:vAlign w:val="center"/>
          </w:tcPr>
          <w:p>
            <w:pPr>
              <w:widowControl w:val="0"/>
              <w:numPr>
                <w:ilvl w:val="0"/>
                <w:numId w:val="0"/>
              </w:numPr>
              <w:jc w:val="both"/>
              <w:rPr>
                <w:rFonts w:hint="eastAsia"/>
                <w:vertAlign w:val="baseline"/>
                <w:lang w:val="en-US" w:eastAsia="zh-CN"/>
              </w:rPr>
            </w:pPr>
            <w:r>
              <w:rPr>
                <w:rFonts w:hint="eastAsia"/>
                <w:vertAlign w:val="baseline"/>
                <w:lang w:val="en-US" w:eastAsia="zh-CN"/>
              </w:rPr>
              <w:t>1、2010年9月至2013年6月</w:t>
            </w:r>
          </w:p>
          <w:p>
            <w:pPr>
              <w:widowControl w:val="0"/>
              <w:numPr>
                <w:ilvl w:val="0"/>
                <w:numId w:val="0"/>
              </w:numPr>
              <w:jc w:val="both"/>
              <w:rPr>
                <w:rFonts w:hint="eastAsia"/>
                <w:vertAlign w:val="baseline"/>
                <w:lang w:val="en-US" w:eastAsia="zh-CN"/>
              </w:rPr>
            </w:pPr>
            <w:r>
              <w:rPr>
                <w:rFonts w:hint="eastAsia"/>
                <w:vertAlign w:val="baseline"/>
                <w:lang w:val="en-US" w:eastAsia="zh-CN"/>
              </w:rPr>
              <w:t>就读于冷水江市第一中学，高中毕业</w:t>
            </w:r>
          </w:p>
          <w:p>
            <w:pPr>
              <w:widowControl w:val="0"/>
              <w:numPr>
                <w:ilvl w:val="0"/>
                <w:numId w:val="0"/>
              </w:numPr>
              <w:jc w:val="both"/>
              <w:rPr>
                <w:rFonts w:hint="eastAsia"/>
                <w:vertAlign w:val="baseline"/>
                <w:lang w:val="en-US" w:eastAsia="zh-CN"/>
              </w:rPr>
            </w:pPr>
            <w:r>
              <w:rPr>
                <w:rFonts w:hint="eastAsia"/>
                <w:vertAlign w:val="baseline"/>
                <w:lang w:val="en-US" w:eastAsia="zh-CN"/>
              </w:rPr>
              <w:t xml:space="preserve">2、2013年9月至2017年6月  </w:t>
            </w:r>
          </w:p>
          <w:p>
            <w:pPr>
              <w:widowControl w:val="0"/>
              <w:numPr>
                <w:ilvl w:val="0"/>
                <w:numId w:val="0"/>
              </w:numPr>
              <w:jc w:val="both"/>
              <w:rPr>
                <w:rFonts w:hint="default"/>
                <w:vertAlign w:val="baseline"/>
                <w:lang w:val="en-US" w:eastAsia="zh-CN"/>
              </w:rPr>
            </w:pPr>
            <w:r>
              <w:rPr>
                <w:rFonts w:hint="eastAsia"/>
                <w:vertAlign w:val="baseline"/>
                <w:lang w:val="en-US" w:eastAsia="zh-CN"/>
              </w:rPr>
              <w:t>就读于四川美术学院艺术与科技专业，取得本科学士学位</w:t>
            </w:r>
          </w:p>
          <w:p>
            <w:pPr>
              <w:widowControl w:val="0"/>
              <w:numPr>
                <w:ilvl w:val="0"/>
                <w:numId w:val="0"/>
              </w:numPr>
              <w:jc w:val="both"/>
              <w:rPr>
                <w:rFonts w:hint="eastAsia"/>
                <w:vertAlign w:val="baseline"/>
                <w:lang w:val="en-US" w:eastAsia="zh-CN"/>
              </w:rPr>
            </w:pPr>
            <w:r>
              <w:rPr>
                <w:rFonts w:hint="eastAsia"/>
                <w:vertAlign w:val="baseline"/>
                <w:lang w:val="en-US" w:eastAsia="zh-CN"/>
              </w:rPr>
              <w:t xml:space="preserve">3、2017年9月至2020年6月  </w:t>
            </w:r>
          </w:p>
          <w:p>
            <w:pPr>
              <w:widowControl w:val="0"/>
              <w:numPr>
                <w:ilvl w:val="0"/>
                <w:numId w:val="0"/>
              </w:numPr>
              <w:jc w:val="both"/>
              <w:rPr>
                <w:rFonts w:hint="default"/>
                <w:vertAlign w:val="baseline"/>
                <w:lang w:val="en-US" w:eastAsia="zh-CN"/>
              </w:rPr>
            </w:pPr>
            <w:r>
              <w:rPr>
                <w:rFonts w:hint="eastAsia"/>
                <w:vertAlign w:val="baseline"/>
                <w:lang w:val="en-US" w:eastAsia="zh-CN"/>
              </w:rPr>
              <w:t>就读于四川美术学院艺术设计专业，取得研究生硕士学位</w:t>
            </w:r>
          </w:p>
          <w:p>
            <w:pPr>
              <w:widowControl w:val="0"/>
              <w:numPr>
                <w:ilvl w:val="0"/>
                <w:numId w:val="0"/>
              </w:numPr>
              <w:jc w:val="both"/>
              <w:rPr>
                <w:rFonts w:hint="default"/>
                <w:vertAlign w:val="baseline"/>
                <w:lang w:val="en-US" w:eastAsia="zh-CN"/>
              </w:rPr>
            </w:pPr>
          </w:p>
        </w:tc>
        <w:tc>
          <w:tcPr>
            <w:tcW w:w="6690" w:type="dxa"/>
            <w:gridSpan w:val="7"/>
            <w:vAlign w:val="center"/>
          </w:tcPr>
          <w:p>
            <w:pPr>
              <w:widowControl w:val="0"/>
              <w:numPr>
                <w:ilvl w:val="0"/>
                <w:numId w:val="0"/>
              </w:numPr>
              <w:jc w:val="both"/>
              <w:rPr>
                <w:rFonts w:hint="default"/>
                <w:vertAlign w:val="baseline"/>
                <w:lang w:val="en-US" w:eastAsia="zh-CN"/>
              </w:rPr>
            </w:pPr>
            <w:r>
              <w:rPr>
                <w:rFonts w:hint="eastAsia"/>
                <w:vertAlign w:val="baseline"/>
                <w:lang w:val="en-US" w:eastAsia="zh-CN"/>
              </w:rPr>
              <w:t>1</w:t>
            </w:r>
            <w:r>
              <w:rPr>
                <w:rFonts w:hint="default"/>
                <w:vertAlign w:val="baseline"/>
                <w:lang w:val="en-US" w:eastAsia="zh-CN"/>
              </w:rPr>
              <w:t>、2019年至今</w:t>
            </w:r>
          </w:p>
          <w:p>
            <w:pPr>
              <w:widowControl w:val="0"/>
              <w:numPr>
                <w:ilvl w:val="0"/>
                <w:numId w:val="0"/>
              </w:numPr>
              <w:jc w:val="both"/>
              <w:rPr>
                <w:rFonts w:hint="default"/>
                <w:vertAlign w:val="baseline"/>
                <w:lang w:val="en-US" w:eastAsia="zh-CN"/>
              </w:rPr>
            </w:pPr>
            <w:r>
              <w:rPr>
                <w:rFonts w:hint="default"/>
                <w:vertAlign w:val="baseline"/>
                <w:lang w:val="en-US" w:eastAsia="zh-CN"/>
              </w:rPr>
              <w:t>在湖南开放大学信息工程学院担任专职辅导员</w:t>
            </w:r>
          </w:p>
          <w:p>
            <w:pPr>
              <w:widowControl w:val="0"/>
              <w:numPr>
                <w:ilvl w:val="0"/>
                <w:numId w:val="0"/>
              </w:numPr>
              <w:jc w:val="both"/>
              <w:rPr>
                <w:rFonts w:hint="default"/>
                <w:vertAlign w:val="baseline"/>
                <w:lang w:val="en-US" w:eastAsia="zh-CN"/>
              </w:rPr>
            </w:pPr>
            <w:r>
              <w:rPr>
                <w:rFonts w:hint="eastAsia"/>
                <w:vertAlign w:val="baseline"/>
                <w:lang w:val="en-US" w:eastAsia="zh-CN"/>
              </w:rPr>
              <w:t>2</w:t>
            </w:r>
            <w:r>
              <w:rPr>
                <w:rFonts w:hint="default"/>
                <w:vertAlign w:val="baseline"/>
                <w:lang w:val="en-US" w:eastAsia="zh-CN"/>
              </w:rPr>
              <w:t>、2021年3月至2022年6月</w:t>
            </w:r>
          </w:p>
          <w:p>
            <w:pPr>
              <w:widowControl w:val="0"/>
              <w:numPr>
                <w:ilvl w:val="0"/>
                <w:numId w:val="0"/>
              </w:numPr>
              <w:jc w:val="both"/>
              <w:rPr>
                <w:rFonts w:hint="default"/>
                <w:vertAlign w:val="baseline"/>
                <w:lang w:val="en-US" w:eastAsia="zh-CN"/>
              </w:rPr>
            </w:pPr>
            <w:r>
              <w:rPr>
                <w:rFonts w:hint="default"/>
                <w:vertAlign w:val="baseline"/>
                <w:lang w:val="en-US" w:eastAsia="zh-CN"/>
              </w:rPr>
              <w:t>在湖南开放大学信息工程学院担任学生党支部宣传委员</w:t>
            </w:r>
          </w:p>
          <w:p>
            <w:pPr>
              <w:widowControl w:val="0"/>
              <w:numPr>
                <w:ilvl w:val="0"/>
                <w:numId w:val="0"/>
              </w:numPr>
              <w:jc w:val="both"/>
              <w:rPr>
                <w:rFonts w:hint="default"/>
                <w:vertAlign w:val="baseline"/>
                <w:lang w:val="en-US" w:eastAsia="zh-CN"/>
              </w:rPr>
            </w:pPr>
            <w:r>
              <w:rPr>
                <w:rFonts w:hint="eastAsia"/>
                <w:vertAlign w:val="baseline"/>
                <w:lang w:val="en-US" w:eastAsia="zh-CN"/>
              </w:rPr>
              <w:t>3</w:t>
            </w:r>
            <w:r>
              <w:rPr>
                <w:rFonts w:hint="default"/>
                <w:vertAlign w:val="baseline"/>
                <w:lang w:val="en-US" w:eastAsia="zh-CN"/>
              </w:rPr>
              <w:t>、2022年7月至今</w:t>
            </w:r>
          </w:p>
          <w:p>
            <w:pPr>
              <w:widowControl w:val="0"/>
              <w:numPr>
                <w:ilvl w:val="0"/>
                <w:numId w:val="0"/>
              </w:numPr>
              <w:jc w:val="both"/>
              <w:rPr>
                <w:rFonts w:hint="default"/>
                <w:vertAlign w:val="baseline"/>
                <w:lang w:val="en-US" w:eastAsia="zh-CN"/>
              </w:rPr>
            </w:pPr>
            <w:r>
              <w:rPr>
                <w:rFonts w:hint="default"/>
                <w:vertAlign w:val="baseline"/>
                <w:lang w:val="en-US" w:eastAsia="zh-CN"/>
              </w:rPr>
              <w:t>在湖南开放大学信息工程学院担任学生党支部书记、组织委员</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最高学历</w:t>
            </w:r>
          </w:p>
        </w:tc>
        <w:tc>
          <w:tcPr>
            <w:tcW w:w="1635" w:type="dxa"/>
            <w:gridSpan w:val="2"/>
            <w:vAlign w:val="center"/>
          </w:tcPr>
          <w:p>
            <w:pPr>
              <w:widowControl w:val="0"/>
              <w:numPr>
                <w:ilvl w:val="0"/>
                <w:numId w:val="0"/>
              </w:numPr>
              <w:jc w:val="center"/>
            </w:pPr>
            <w:r>
              <w:rPr>
                <w:rFonts w:hint="eastAsia"/>
              </w:rPr>
              <w:t>研究生</w:t>
            </w: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最高学位</w:t>
            </w:r>
          </w:p>
        </w:tc>
        <w:tc>
          <w:tcPr>
            <w:tcW w:w="1635" w:type="dxa"/>
            <w:vAlign w:val="center"/>
          </w:tcPr>
          <w:p>
            <w:pPr>
              <w:widowControl w:val="0"/>
              <w:numPr>
                <w:ilvl w:val="0"/>
                <w:numId w:val="0"/>
              </w:numPr>
              <w:jc w:val="center"/>
              <w:rPr>
                <w:rFonts w:hint="default"/>
                <w:vertAlign w:val="baseline"/>
                <w:lang w:val="en-US" w:eastAsia="zh-CN"/>
              </w:rPr>
            </w:pPr>
            <w:r>
              <w:rPr>
                <w:rFonts w:hint="eastAsia"/>
                <w:vertAlign w:val="baseline"/>
                <w:lang w:val="en-US" w:eastAsia="zh-CN"/>
              </w:rPr>
              <w:t>硕士</w:t>
            </w:r>
          </w:p>
        </w:tc>
        <w:tc>
          <w:tcPr>
            <w:tcW w:w="1672" w:type="dxa"/>
            <w:gridSpan w:val="2"/>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外语水平</w:t>
            </w:r>
          </w:p>
        </w:tc>
        <w:tc>
          <w:tcPr>
            <w:tcW w:w="1672" w:type="dxa"/>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无</w:t>
            </w:r>
          </w:p>
        </w:tc>
        <w:tc>
          <w:tcPr>
            <w:tcW w:w="1672" w:type="dxa"/>
            <w:gridSpan w:val="2"/>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计算机水平</w:t>
            </w:r>
          </w:p>
        </w:tc>
        <w:tc>
          <w:tcPr>
            <w:tcW w:w="1674" w:type="dxa"/>
            <w:gridSpan w:val="2"/>
            <w:vAlign w:val="center"/>
          </w:tcPr>
          <w:p>
            <w:pPr>
              <w:widowControl w:val="0"/>
              <w:jc w:val="center"/>
              <w:rPr>
                <w:rFonts w:hint="default"/>
                <w:vertAlign w:val="baseline"/>
                <w:lang w:val="en-US" w:eastAsia="zh-CN"/>
              </w:rPr>
            </w:pPr>
            <w:r>
              <w:rPr>
                <w:rFonts w:hint="eastAsia"/>
                <w:vertAlign w:val="baseline"/>
                <w:lang w:val="en-US" w:eastAsia="zh-CN"/>
              </w:rPr>
              <w:t>无</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restart"/>
            <w:vAlign w:val="center"/>
          </w:tcPr>
          <w:p>
            <w:pPr>
              <w:widowControl w:val="0"/>
              <w:numPr>
                <w:ilvl w:val="0"/>
                <w:numId w:val="0"/>
              </w:numPr>
              <w:jc w:val="center"/>
              <w:rPr>
                <w:rFonts w:hint="default"/>
                <w:lang w:val="en-US" w:eastAsia="zh-CN"/>
              </w:rPr>
            </w:pPr>
            <w:r>
              <w:rPr>
                <w:rFonts w:hint="eastAsia"/>
                <w:lang w:val="en-US" w:eastAsia="zh-CN"/>
              </w:rPr>
              <w:t>近五年继续教育情况</w:t>
            </w:r>
          </w:p>
        </w:tc>
        <w:tc>
          <w:tcPr>
            <w:tcW w:w="1635" w:type="dxa"/>
            <w:gridSpan w:val="2"/>
            <w:vAlign w:val="center"/>
          </w:tcPr>
          <w:p>
            <w:pPr>
              <w:widowControl w:val="0"/>
              <w:numPr>
                <w:ilvl w:val="0"/>
                <w:numId w:val="0"/>
              </w:numPr>
              <w:jc w:val="center"/>
              <w:rPr>
                <w:rFonts w:hint="eastAsia"/>
                <w:lang w:val="en-US" w:eastAsia="zh-CN"/>
              </w:rPr>
            </w:pPr>
            <w:r>
              <w:rPr>
                <w:rFonts w:hint="eastAsia"/>
                <w:lang w:val="en-US" w:eastAsia="zh-CN"/>
              </w:rPr>
              <w:t>2021年度</w:t>
            </w: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年度</w:t>
            </w:r>
          </w:p>
        </w:tc>
        <w:tc>
          <w:tcPr>
            <w:tcW w:w="1635" w:type="dxa"/>
            <w:vAlign w:val="center"/>
          </w:tcPr>
          <w:p>
            <w:pPr>
              <w:widowControl w:val="0"/>
              <w:numPr>
                <w:ilvl w:val="0"/>
                <w:numId w:val="0"/>
              </w:numPr>
              <w:jc w:val="center"/>
              <w:rPr>
                <w:rFonts w:hint="default"/>
                <w:vertAlign w:val="baseline"/>
                <w:lang w:val="en-US" w:eastAsia="zh-CN"/>
              </w:rPr>
            </w:pPr>
            <w:r>
              <w:rPr>
                <w:rFonts w:hint="eastAsia"/>
                <w:lang w:val="en-US" w:eastAsia="zh-CN"/>
              </w:rPr>
              <w:t>年度</w:t>
            </w:r>
          </w:p>
        </w:tc>
        <w:tc>
          <w:tcPr>
            <w:tcW w:w="1672" w:type="dxa"/>
            <w:gridSpan w:val="2"/>
            <w:vAlign w:val="center"/>
          </w:tcPr>
          <w:p>
            <w:pPr>
              <w:widowControl w:val="0"/>
              <w:numPr>
                <w:ilvl w:val="0"/>
                <w:numId w:val="0"/>
              </w:numPr>
              <w:ind w:left="0" w:leftChars="0" w:firstLine="0" w:firstLineChars="0"/>
              <w:jc w:val="center"/>
              <w:rPr>
                <w:rFonts w:hint="eastAsia"/>
                <w:lang w:val="en-US" w:eastAsia="zh-CN"/>
              </w:rPr>
            </w:pPr>
            <w:r>
              <w:rPr>
                <w:rFonts w:hint="eastAsia"/>
                <w:lang w:val="en-US" w:eastAsia="zh-CN"/>
              </w:rPr>
              <w:t>年度</w:t>
            </w:r>
          </w:p>
        </w:tc>
        <w:tc>
          <w:tcPr>
            <w:tcW w:w="1672" w:type="dxa"/>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年度</w:t>
            </w:r>
          </w:p>
        </w:tc>
        <w:tc>
          <w:tcPr>
            <w:tcW w:w="3346" w:type="dxa"/>
            <w:gridSpan w:val="4"/>
            <w:vAlign w:val="center"/>
          </w:tcPr>
          <w:p>
            <w:pPr>
              <w:widowControl w:val="0"/>
              <w:jc w:val="center"/>
              <w:rPr>
                <w:rFonts w:hint="default"/>
                <w:vertAlign w:val="baseline"/>
                <w:lang w:val="en-US" w:eastAsia="zh-CN"/>
              </w:rPr>
            </w:pPr>
            <w:r>
              <w:rPr>
                <w:rFonts w:hint="eastAsia"/>
                <w:vertAlign w:val="baseline"/>
                <w:lang w:val="en-US" w:eastAsia="zh-CN"/>
              </w:rPr>
              <w:t>继续教育合格证书编号</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continue"/>
            <w:vAlign w:val="center"/>
          </w:tcPr>
          <w:p>
            <w:pPr>
              <w:widowControl w:val="0"/>
              <w:numPr>
                <w:ilvl w:val="0"/>
                <w:numId w:val="0"/>
              </w:numPr>
              <w:jc w:val="both"/>
              <w:rPr>
                <w:rFonts w:hint="eastAsia"/>
                <w:lang w:val="en-US" w:eastAsia="zh-CN"/>
              </w:rPr>
            </w:pPr>
          </w:p>
        </w:tc>
        <w:tc>
          <w:tcPr>
            <w:tcW w:w="1635" w:type="dxa"/>
            <w:gridSpan w:val="2"/>
            <w:vAlign w:val="center"/>
          </w:tcPr>
          <w:p>
            <w:pPr>
              <w:widowControl w:val="0"/>
              <w:numPr>
                <w:ilvl w:val="0"/>
                <w:numId w:val="0"/>
              </w:numPr>
              <w:jc w:val="center"/>
              <w:rPr>
                <w:rFonts w:hint="eastAsia"/>
                <w:lang w:val="en-US" w:eastAsia="zh-CN"/>
              </w:rPr>
            </w:pPr>
            <w:r>
              <w:rPr>
                <w:rFonts w:hint="eastAsia"/>
                <w:lang w:val="en-US" w:eastAsia="zh-CN"/>
              </w:rPr>
              <w:t>90学时</w:t>
            </w: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无</w:t>
            </w:r>
          </w:p>
        </w:tc>
        <w:tc>
          <w:tcPr>
            <w:tcW w:w="1635" w:type="dxa"/>
            <w:vAlign w:val="center"/>
          </w:tcPr>
          <w:p>
            <w:pPr>
              <w:widowControl w:val="0"/>
              <w:numPr>
                <w:ilvl w:val="0"/>
                <w:numId w:val="0"/>
              </w:numPr>
              <w:jc w:val="center"/>
              <w:rPr>
                <w:rFonts w:hint="default"/>
                <w:vertAlign w:val="baseline"/>
                <w:lang w:val="en-US" w:eastAsia="zh-CN"/>
              </w:rPr>
            </w:pPr>
            <w:r>
              <w:rPr>
                <w:rFonts w:hint="eastAsia"/>
                <w:lang w:val="en-US" w:eastAsia="zh-CN"/>
              </w:rPr>
              <w:t>无</w:t>
            </w:r>
          </w:p>
        </w:tc>
        <w:tc>
          <w:tcPr>
            <w:tcW w:w="1672" w:type="dxa"/>
            <w:gridSpan w:val="2"/>
            <w:vAlign w:val="center"/>
          </w:tcPr>
          <w:p>
            <w:pPr>
              <w:widowControl w:val="0"/>
              <w:numPr>
                <w:ilvl w:val="0"/>
                <w:numId w:val="0"/>
              </w:numPr>
              <w:ind w:left="0" w:leftChars="0" w:firstLine="0" w:firstLineChars="0"/>
              <w:jc w:val="center"/>
              <w:rPr>
                <w:rFonts w:hint="eastAsia"/>
                <w:lang w:val="en-US" w:eastAsia="zh-CN"/>
              </w:rPr>
            </w:pPr>
            <w:r>
              <w:rPr>
                <w:rFonts w:hint="eastAsia"/>
                <w:lang w:val="en-US" w:eastAsia="zh-CN"/>
              </w:rPr>
              <w:t>无</w:t>
            </w:r>
          </w:p>
        </w:tc>
        <w:tc>
          <w:tcPr>
            <w:tcW w:w="1672" w:type="dxa"/>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无</w:t>
            </w:r>
          </w:p>
        </w:tc>
        <w:tc>
          <w:tcPr>
            <w:tcW w:w="3346" w:type="dxa"/>
            <w:gridSpan w:val="4"/>
            <w:vAlign w:val="center"/>
          </w:tcPr>
          <w:p>
            <w:pPr>
              <w:widowControl w:val="0"/>
              <w:jc w:val="center"/>
              <w:rPr>
                <w:rFonts w:hint="default"/>
                <w:vertAlign w:val="baseline"/>
                <w:lang w:val="en-US" w:eastAsia="zh-CN"/>
              </w:rPr>
            </w:pPr>
            <w:r>
              <w:rPr>
                <w:rFonts w:hint="default"/>
                <w:vertAlign w:val="baseline"/>
                <w:lang w:val="en-US" w:eastAsia="zh-CN"/>
              </w:rPr>
              <w:t>HNCSTX2021548449</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restart"/>
            <w:vAlign w:val="center"/>
          </w:tcPr>
          <w:p>
            <w:pPr>
              <w:widowControl w:val="0"/>
              <w:numPr>
                <w:ilvl w:val="0"/>
                <w:numId w:val="0"/>
              </w:numPr>
              <w:jc w:val="center"/>
              <w:rPr>
                <w:rFonts w:hint="default"/>
                <w:lang w:val="en-US" w:eastAsia="zh-CN"/>
              </w:rPr>
            </w:pPr>
            <w:r>
              <w:rPr>
                <w:rFonts w:hint="eastAsia"/>
                <w:lang w:val="en-US" w:eastAsia="zh-CN"/>
              </w:rPr>
              <w:t>近五年年度考核</w:t>
            </w:r>
          </w:p>
        </w:tc>
        <w:tc>
          <w:tcPr>
            <w:tcW w:w="1635" w:type="dxa"/>
            <w:gridSpan w:val="2"/>
            <w:vAlign w:val="center"/>
          </w:tcPr>
          <w:p>
            <w:pPr>
              <w:widowControl w:val="0"/>
              <w:numPr>
                <w:ilvl w:val="0"/>
                <w:numId w:val="0"/>
              </w:numPr>
              <w:ind w:left="0" w:leftChars="0" w:firstLine="0" w:firstLineChars="0"/>
              <w:jc w:val="center"/>
              <w:rPr>
                <w:rFonts w:hint="eastAsia" w:asciiTheme="minorHAnsi" w:hAnsiTheme="minorHAnsi" w:eastAsiaTheme="minorEastAsia" w:cstheme="minorBidi"/>
                <w:kern w:val="2"/>
                <w:sz w:val="21"/>
                <w:szCs w:val="24"/>
                <w:lang w:val="en-US" w:eastAsia="zh-CN" w:bidi="ar-SA"/>
              </w:rPr>
            </w:pPr>
            <w:r>
              <w:rPr>
                <w:rFonts w:hint="eastAsia"/>
                <w:lang w:val="en-US" w:eastAsia="zh-CN"/>
              </w:rPr>
              <w:t>2019年度</w:t>
            </w:r>
          </w:p>
        </w:tc>
        <w:tc>
          <w:tcPr>
            <w:tcW w:w="1635" w:type="dxa"/>
            <w:gridSpan w:val="2"/>
            <w:vAlign w:val="center"/>
          </w:tcPr>
          <w:p>
            <w:pPr>
              <w:widowControl w:val="0"/>
              <w:numPr>
                <w:ilvl w:val="0"/>
                <w:numId w:val="0"/>
              </w:numPr>
              <w:ind w:left="0" w:leftChars="0" w:firstLine="0" w:firstLineChars="0"/>
              <w:jc w:val="center"/>
              <w:rPr>
                <w:rFonts w:hint="default" w:asciiTheme="minorHAnsi" w:hAnsiTheme="minorHAnsi" w:eastAsiaTheme="minorEastAsia" w:cstheme="minorBidi"/>
                <w:kern w:val="2"/>
                <w:sz w:val="21"/>
                <w:szCs w:val="24"/>
                <w:lang w:val="en-US" w:eastAsia="zh-CN" w:bidi="ar-SA"/>
              </w:rPr>
            </w:pPr>
            <w:r>
              <w:rPr>
                <w:rFonts w:hint="eastAsia"/>
                <w:lang w:val="en-US" w:eastAsia="zh-CN"/>
              </w:rPr>
              <w:t>2020年度</w:t>
            </w:r>
          </w:p>
        </w:tc>
        <w:tc>
          <w:tcPr>
            <w:tcW w:w="1635" w:type="dxa"/>
            <w:vAlign w:val="center"/>
          </w:tcPr>
          <w:p>
            <w:pPr>
              <w:widowControl w:val="0"/>
              <w:numPr>
                <w:ilvl w:val="0"/>
                <w:numId w:val="0"/>
              </w:numPr>
              <w:ind w:left="0" w:leftChars="0" w:firstLine="0" w:firstLineChars="0"/>
              <w:jc w:val="center"/>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2021年度</w:t>
            </w:r>
          </w:p>
        </w:tc>
        <w:tc>
          <w:tcPr>
            <w:tcW w:w="1672" w:type="dxa"/>
            <w:gridSpan w:val="2"/>
            <w:vAlign w:val="center"/>
          </w:tcPr>
          <w:p>
            <w:pPr>
              <w:widowControl w:val="0"/>
              <w:numPr>
                <w:ilvl w:val="0"/>
                <w:numId w:val="0"/>
              </w:numPr>
              <w:ind w:left="0" w:leftChars="0" w:firstLine="0" w:firstLineChars="0"/>
              <w:jc w:val="center"/>
              <w:rPr>
                <w:rFonts w:hint="eastAsia" w:asciiTheme="minorHAnsi" w:hAnsiTheme="minorHAnsi" w:eastAsiaTheme="minorEastAsia" w:cstheme="minorBidi"/>
                <w:kern w:val="2"/>
                <w:sz w:val="21"/>
                <w:szCs w:val="24"/>
                <w:lang w:val="en-US" w:eastAsia="zh-CN" w:bidi="ar-SA"/>
              </w:rPr>
            </w:pPr>
            <w:r>
              <w:rPr>
                <w:rFonts w:hint="eastAsia"/>
                <w:lang w:val="en-US" w:eastAsia="zh-CN"/>
              </w:rPr>
              <w:t>2022年度</w:t>
            </w:r>
          </w:p>
        </w:tc>
        <w:tc>
          <w:tcPr>
            <w:tcW w:w="1672" w:type="dxa"/>
            <w:vAlign w:val="center"/>
          </w:tcPr>
          <w:p>
            <w:pPr>
              <w:widowControl w:val="0"/>
              <w:numPr>
                <w:ilvl w:val="0"/>
                <w:numId w:val="0"/>
              </w:numPr>
              <w:ind w:left="0" w:leftChars="0" w:firstLine="0" w:firstLineChars="0"/>
              <w:jc w:val="center"/>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年度</w:t>
            </w:r>
          </w:p>
        </w:tc>
        <w:tc>
          <w:tcPr>
            <w:tcW w:w="3346" w:type="dxa"/>
            <w:gridSpan w:val="4"/>
            <w:vAlign w:val="center"/>
          </w:tcPr>
          <w:p>
            <w:pPr>
              <w:widowControl w:val="0"/>
              <w:jc w:val="center"/>
              <w:rPr>
                <w:rFonts w:hint="default"/>
                <w:vertAlign w:val="baseline"/>
                <w:lang w:val="en-US" w:eastAsia="zh-CN"/>
              </w:rPr>
            </w:pPr>
            <w:r>
              <w:rPr>
                <w:rFonts w:hint="eastAsia"/>
                <w:vertAlign w:val="baseline"/>
                <w:lang w:val="en-US" w:eastAsia="zh-CN"/>
              </w:rPr>
              <w:t>其他年度考核优秀等次情况</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continue"/>
            <w:vAlign w:val="center"/>
          </w:tcPr>
          <w:p>
            <w:pPr>
              <w:widowControl w:val="0"/>
              <w:numPr>
                <w:ilvl w:val="0"/>
                <w:numId w:val="0"/>
              </w:numPr>
              <w:jc w:val="both"/>
              <w:rPr>
                <w:rFonts w:hint="eastAsia"/>
                <w:lang w:val="en-US" w:eastAsia="zh-CN"/>
              </w:rPr>
            </w:pPr>
          </w:p>
        </w:tc>
        <w:tc>
          <w:tcPr>
            <w:tcW w:w="1635" w:type="dxa"/>
            <w:gridSpan w:val="2"/>
            <w:vAlign w:val="center"/>
          </w:tcPr>
          <w:p>
            <w:pPr>
              <w:widowControl w:val="0"/>
              <w:numPr>
                <w:ilvl w:val="0"/>
                <w:numId w:val="0"/>
              </w:numPr>
              <w:jc w:val="center"/>
              <w:rPr>
                <w:rFonts w:hint="eastAsia" w:eastAsiaTheme="minorEastAsia"/>
                <w:lang w:val="en-US" w:eastAsia="zh-CN"/>
              </w:rPr>
            </w:pPr>
            <w:r>
              <w:rPr>
                <w:rFonts w:hint="eastAsia"/>
                <w:lang w:val="en-US" w:eastAsia="zh-CN"/>
              </w:rPr>
              <w:t>合格</w:t>
            </w: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合格</w:t>
            </w:r>
          </w:p>
        </w:tc>
        <w:tc>
          <w:tcPr>
            <w:tcW w:w="1635" w:type="dxa"/>
            <w:vAlign w:val="center"/>
          </w:tcPr>
          <w:p>
            <w:pPr>
              <w:widowControl w:val="0"/>
              <w:numPr>
                <w:ilvl w:val="0"/>
                <w:numId w:val="0"/>
              </w:numPr>
              <w:jc w:val="center"/>
              <w:rPr>
                <w:rFonts w:hint="default"/>
                <w:vertAlign w:val="baseline"/>
                <w:lang w:val="en-US" w:eastAsia="zh-CN"/>
              </w:rPr>
            </w:pPr>
            <w:r>
              <w:rPr>
                <w:rFonts w:hint="eastAsia"/>
                <w:lang w:val="en-US" w:eastAsia="zh-CN"/>
              </w:rPr>
              <w:t>合格</w:t>
            </w:r>
          </w:p>
        </w:tc>
        <w:tc>
          <w:tcPr>
            <w:tcW w:w="1672" w:type="dxa"/>
            <w:gridSpan w:val="2"/>
            <w:vAlign w:val="center"/>
          </w:tcPr>
          <w:p>
            <w:pPr>
              <w:widowControl w:val="0"/>
              <w:numPr>
                <w:ilvl w:val="0"/>
                <w:numId w:val="0"/>
              </w:numPr>
              <w:ind w:left="0" w:leftChars="0" w:firstLine="0" w:firstLineChars="0"/>
              <w:jc w:val="center"/>
              <w:rPr>
                <w:rFonts w:hint="eastAsia"/>
                <w:lang w:val="en-US" w:eastAsia="zh-CN"/>
              </w:rPr>
            </w:pPr>
            <w:r>
              <w:rPr>
                <w:rFonts w:hint="eastAsia"/>
                <w:lang w:val="en-US" w:eastAsia="zh-CN"/>
              </w:rPr>
              <w:t>优秀</w:t>
            </w:r>
          </w:p>
        </w:tc>
        <w:tc>
          <w:tcPr>
            <w:tcW w:w="1672" w:type="dxa"/>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无</w:t>
            </w:r>
          </w:p>
        </w:tc>
        <w:tc>
          <w:tcPr>
            <w:tcW w:w="3346" w:type="dxa"/>
            <w:gridSpan w:val="4"/>
            <w:vAlign w:val="center"/>
          </w:tcPr>
          <w:p>
            <w:pPr>
              <w:widowControl w:val="0"/>
              <w:jc w:val="center"/>
              <w:rPr>
                <w:rFonts w:hint="default"/>
                <w:vertAlign w:val="baseline"/>
                <w:lang w:val="en-US" w:eastAsia="zh-CN"/>
              </w:rPr>
            </w:pPr>
            <w:r>
              <w:rPr>
                <w:rFonts w:hint="eastAsia"/>
                <w:lang w:val="en-US" w:eastAsia="zh-CN"/>
              </w:rPr>
              <w:t>无</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trPr>
        <w:tc>
          <w:tcPr>
            <w:tcW w:w="2175" w:type="dxa"/>
            <w:gridSpan w:val="3"/>
            <w:vAlign w:val="center"/>
          </w:tcPr>
          <w:p>
            <w:pPr>
              <w:widowControl w:val="0"/>
              <w:numPr>
                <w:ilvl w:val="0"/>
                <w:numId w:val="0"/>
              </w:numPr>
              <w:jc w:val="center"/>
              <w:rPr>
                <w:rFonts w:hint="eastAsia"/>
                <w:b/>
                <w:bCs/>
                <w:lang w:val="en-US" w:eastAsia="zh-CN"/>
              </w:rPr>
            </w:pPr>
            <w:r>
              <w:rPr>
                <w:rFonts w:hint="eastAsia"/>
                <w:b/>
                <w:bCs/>
                <w:lang w:val="en-US" w:eastAsia="zh-CN"/>
              </w:rPr>
              <w:t>学生思想政治教育</w:t>
            </w:r>
          </w:p>
          <w:p>
            <w:pPr>
              <w:widowControl w:val="0"/>
              <w:numPr>
                <w:ilvl w:val="0"/>
                <w:numId w:val="0"/>
              </w:numPr>
              <w:jc w:val="center"/>
              <w:rPr>
                <w:rFonts w:hint="default"/>
                <w:lang w:val="en-US" w:eastAsia="zh-CN"/>
              </w:rPr>
            </w:pPr>
            <w:r>
              <w:rPr>
                <w:rFonts w:hint="eastAsia"/>
                <w:b/>
                <w:bCs/>
                <w:lang w:val="en-US" w:eastAsia="zh-CN"/>
              </w:rPr>
              <w:t>工作业绩</w:t>
            </w:r>
          </w:p>
        </w:tc>
        <w:tc>
          <w:tcPr>
            <w:tcW w:w="11595" w:type="dxa"/>
            <w:gridSpan w:val="12"/>
            <w:vAlign w:val="center"/>
          </w:tcPr>
          <w:p>
            <w:pPr>
              <w:widowControl w:val="0"/>
              <w:jc w:val="left"/>
              <w:rPr>
                <w:rFonts w:hint="default"/>
                <w:vertAlign w:val="baseline"/>
                <w:lang w:val="en-US" w:eastAsia="zh-CN"/>
              </w:rPr>
            </w:pPr>
            <w:r>
              <w:rPr>
                <w:rFonts w:hint="default"/>
                <w:lang w:val="en-US" w:eastAsia="zh-CN"/>
              </w:rPr>
              <w:t>四年期间，所带班级学生共计540人，从未发生重大安全事故以及群体打架事件、政治舆论事件等。在整体情况稳定的基础上，我重视班风学风建设，鼓励学生认真完成学业之余，积极参加各类比赛、活动、志愿服务等，丰富校园生活。班级多次荣获“优秀班集体”、“优秀团支部”等荣誉称号，学生多次荣获国家级、省级、校级等荣誉。</w:t>
            </w:r>
          </w:p>
        </w:tc>
        <w:tc>
          <w:tcPr>
            <w:tcW w:w="818" w:type="dxa"/>
            <w:vAlign w:val="center"/>
          </w:tcPr>
          <w:p>
            <w:pPr>
              <w:widowControl w:val="0"/>
              <w:jc w:val="center"/>
              <w:rPr>
                <w:rFonts w:hint="default"/>
                <w:vertAlign w:val="baseline"/>
                <w:lang w:val="en-US" w:eastAsia="zh-CN"/>
              </w:rPr>
            </w:pPr>
            <w:r>
              <w:rPr>
                <w:rFonts w:hint="eastAsia"/>
                <w:vertAlign w:val="baseline"/>
                <w:lang w:val="en-US" w:eastAsia="zh-CN"/>
              </w:rPr>
              <w:t>部门审核签字盖章</w:t>
            </w:r>
          </w:p>
        </w:tc>
      </w:tr>
    </w:tbl>
    <w:p>
      <w:r>
        <w:br w:type="page"/>
      </w:r>
    </w:p>
    <w:tbl>
      <w:tblPr>
        <w:tblStyle w:val="5"/>
        <w:tblW w:w="14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835"/>
        <w:gridCol w:w="4979"/>
        <w:gridCol w:w="1506"/>
        <w:gridCol w:w="1986"/>
        <w:gridCol w:w="2272"/>
        <w:gridCol w:w="1643"/>
        <w:gridCol w:w="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3746" w:type="dxa"/>
            <w:gridSpan w:val="7"/>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871" w:type="dxa"/>
          </w:tcPr>
          <w:p>
            <w:pPr>
              <w:jc w:val="center"/>
              <w:rPr>
                <w:rFonts w:hint="eastAsia"/>
                <w:b/>
                <w:bCs/>
                <w:vertAlign w:val="baseline"/>
                <w:lang w:eastAsia="zh-CN"/>
              </w:rPr>
            </w:pPr>
            <w:r>
              <w:rPr>
                <w:rFonts w:hint="eastAsia"/>
                <w:b/>
                <w:bCs/>
                <w:vertAlign w:val="baseline"/>
                <w:lang w:eastAsia="zh-CN"/>
              </w:rPr>
              <w:t>审核</w:t>
            </w:r>
          </w:p>
          <w:p>
            <w:pPr>
              <w:jc w:val="center"/>
              <w:rPr>
                <w:rFonts w:hint="eastAsia" w:eastAsiaTheme="minorEastAsia"/>
                <w:vertAlign w:val="baseline"/>
                <w:lang w:eastAsia="zh-CN"/>
              </w:rPr>
            </w:pPr>
            <w:r>
              <w:rPr>
                <w:rFonts w:hint="eastAsia"/>
                <w:b/>
                <w:bCs/>
                <w:vertAlign w:val="baseline"/>
                <w:lang w:eastAsia="zh-CN"/>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Align w:val="center"/>
          </w:tcPr>
          <w:p>
            <w:pPr>
              <w:numPr>
                <w:ilvl w:val="0"/>
                <w:numId w:val="0"/>
              </w:numPr>
              <w:jc w:val="both"/>
              <w:rPr>
                <w:rFonts w:hint="eastAsia" w:eastAsiaTheme="minorEastAsia"/>
                <w:b/>
                <w:bCs/>
                <w:vertAlign w:val="baseline"/>
                <w:lang w:eastAsia="zh-CN"/>
              </w:rPr>
            </w:pPr>
            <w:r>
              <w:rPr>
                <w:rFonts w:hint="eastAsia" w:cstheme="minorBidi"/>
                <w:b/>
                <w:bCs/>
                <w:kern w:val="2"/>
                <w:sz w:val="21"/>
                <w:szCs w:val="24"/>
                <w:vertAlign w:val="baseline"/>
                <w:lang w:val="en-US" w:eastAsia="zh-CN" w:bidi="ar-SA"/>
              </w:rPr>
              <w:t>思想政治与</w:t>
            </w:r>
            <w:r>
              <w:rPr>
                <w:rFonts w:hint="eastAsia"/>
                <w:b/>
                <w:bCs/>
                <w:vertAlign w:val="baseline"/>
                <w:lang w:val="en-US" w:eastAsia="zh-CN"/>
              </w:rPr>
              <w:t>师德师风</w:t>
            </w:r>
          </w:p>
        </w:tc>
        <w:tc>
          <w:tcPr>
            <w:tcW w:w="13221" w:type="dxa"/>
            <w:gridSpan w:val="6"/>
            <w:vAlign w:val="center"/>
          </w:tcPr>
          <w:p>
            <w:pPr>
              <w:adjustRightInd w:val="0"/>
              <w:snapToGrid w:val="0"/>
              <w:rPr>
                <w:rFonts w:hint="default"/>
                <w:b/>
                <w:bCs/>
                <w:vertAlign w:val="baseline"/>
                <w:lang w:val="en-US" w:eastAsia="zh-CN"/>
              </w:rPr>
            </w:pPr>
            <w:r>
              <w:rPr>
                <w:rFonts w:hint="eastAsia"/>
                <w:b/>
                <w:bCs/>
                <w:vertAlign w:val="baseline"/>
                <w:lang w:val="en-US" w:eastAsia="zh-CN"/>
              </w:rPr>
              <w:t>所获荣誉：</w:t>
            </w:r>
          </w:p>
          <w:p>
            <w:pPr>
              <w:numPr>
                <w:ilvl w:val="0"/>
                <w:numId w:val="0"/>
              </w:numPr>
              <w:jc w:val="both"/>
              <w:rPr>
                <w:rFonts w:hint="default"/>
                <w:sz w:val="21"/>
                <w:szCs w:val="21"/>
                <w:lang w:val="en-US" w:eastAsia="zh-CN"/>
              </w:rPr>
            </w:pPr>
            <w:r>
              <w:rPr>
                <w:rFonts w:hint="eastAsia" w:cstheme="minorBidi"/>
                <w:kern w:val="2"/>
                <w:sz w:val="21"/>
                <w:szCs w:val="21"/>
                <w:lang w:val="en-US" w:eastAsia="zh-CN" w:bidi="ar-SA"/>
              </w:rPr>
              <w:t>1、</w:t>
            </w:r>
            <w:r>
              <w:rPr>
                <w:rFonts w:hint="eastAsia"/>
                <w:sz w:val="21"/>
                <w:szCs w:val="21"/>
                <w:lang w:val="en-US" w:eastAsia="zh-CN"/>
              </w:rPr>
              <w:t>优秀学员           湖南省高校思想政治工作队伍培训研修中心      2021</w:t>
            </w:r>
          </w:p>
          <w:p>
            <w:pPr>
              <w:numPr>
                <w:ilvl w:val="0"/>
                <w:numId w:val="0"/>
              </w:numPr>
              <w:jc w:val="both"/>
              <w:rPr>
                <w:rFonts w:hint="eastAsia"/>
                <w:sz w:val="21"/>
                <w:szCs w:val="21"/>
                <w:lang w:val="en-US" w:eastAsia="zh-CN"/>
              </w:rPr>
            </w:pPr>
            <w:r>
              <w:rPr>
                <w:rFonts w:hint="eastAsia" w:cstheme="minorBidi"/>
                <w:kern w:val="2"/>
                <w:sz w:val="21"/>
                <w:szCs w:val="21"/>
                <w:lang w:val="en-US" w:eastAsia="zh-CN" w:bidi="ar-SA"/>
              </w:rPr>
              <w:t>2、</w:t>
            </w:r>
            <w:r>
              <w:rPr>
                <w:rFonts w:hint="eastAsia"/>
                <w:sz w:val="21"/>
                <w:szCs w:val="21"/>
                <w:lang w:val="en-US" w:eastAsia="zh-CN"/>
              </w:rPr>
              <w:t>优秀女职工         中国教育工会湖南开放大学委员会              2022</w:t>
            </w:r>
          </w:p>
          <w:p>
            <w:pPr>
              <w:numPr>
                <w:ilvl w:val="0"/>
                <w:numId w:val="0"/>
              </w:numPr>
              <w:jc w:val="both"/>
              <w:rPr>
                <w:rFonts w:hint="default"/>
                <w:sz w:val="21"/>
                <w:szCs w:val="21"/>
                <w:lang w:val="en-US" w:eastAsia="zh-CN"/>
              </w:rPr>
            </w:pPr>
            <w:r>
              <w:rPr>
                <w:rFonts w:hint="eastAsia" w:cstheme="minorBidi"/>
                <w:kern w:val="2"/>
                <w:sz w:val="21"/>
                <w:szCs w:val="21"/>
                <w:lang w:val="en-US" w:eastAsia="zh-CN" w:bidi="ar-SA"/>
              </w:rPr>
              <w:t>3、</w:t>
            </w:r>
            <w:r>
              <w:rPr>
                <w:rFonts w:hint="eastAsia"/>
                <w:sz w:val="21"/>
                <w:szCs w:val="21"/>
                <w:lang w:val="en-US" w:eastAsia="zh-CN"/>
              </w:rPr>
              <w:t>优秀共青团员       中国共产主义青年团湖南开放大学委员会        2022</w:t>
            </w:r>
          </w:p>
          <w:p>
            <w:pPr>
              <w:numPr>
                <w:ilvl w:val="0"/>
                <w:numId w:val="0"/>
              </w:numPr>
              <w:jc w:val="both"/>
              <w:rPr>
                <w:rFonts w:hint="default"/>
                <w:sz w:val="21"/>
                <w:szCs w:val="21"/>
                <w:lang w:val="en-US" w:eastAsia="zh-CN"/>
              </w:rPr>
            </w:pPr>
            <w:r>
              <w:rPr>
                <w:rFonts w:hint="eastAsia" w:cstheme="minorBidi"/>
                <w:kern w:val="2"/>
                <w:sz w:val="21"/>
                <w:szCs w:val="21"/>
                <w:lang w:val="en-US" w:eastAsia="zh-CN" w:bidi="ar-SA"/>
              </w:rPr>
              <w:t>4、</w:t>
            </w:r>
            <w:r>
              <w:rPr>
                <w:rFonts w:hint="eastAsia"/>
                <w:sz w:val="21"/>
                <w:szCs w:val="21"/>
                <w:lang w:val="en-US" w:eastAsia="zh-CN"/>
              </w:rPr>
              <w:t>征兵先进个人       长沙市征兵工作领导小组                      2023</w:t>
            </w:r>
          </w:p>
          <w:p>
            <w:pPr>
              <w:numPr>
                <w:ilvl w:val="0"/>
                <w:numId w:val="0"/>
              </w:numPr>
              <w:jc w:val="both"/>
              <w:rPr>
                <w:rFonts w:hint="default"/>
                <w:sz w:val="21"/>
                <w:szCs w:val="21"/>
                <w:lang w:val="en-US" w:eastAsia="zh-CN"/>
              </w:rPr>
            </w:pPr>
            <w:r>
              <w:rPr>
                <w:rFonts w:hint="eastAsia" w:cstheme="minorBidi"/>
                <w:kern w:val="2"/>
                <w:sz w:val="21"/>
                <w:szCs w:val="21"/>
                <w:lang w:val="en-US" w:eastAsia="zh-CN" w:bidi="ar-SA"/>
              </w:rPr>
              <w:t>5、</w:t>
            </w:r>
            <w:r>
              <w:rPr>
                <w:rFonts w:hint="eastAsia"/>
                <w:sz w:val="21"/>
                <w:szCs w:val="21"/>
                <w:lang w:val="en-US" w:eastAsia="zh-CN"/>
              </w:rPr>
              <w:t>年度考核优秀等次   湖南开放大学                                2023</w:t>
            </w:r>
          </w:p>
          <w:p>
            <w:pPr>
              <w:numPr>
                <w:ilvl w:val="0"/>
                <w:numId w:val="0"/>
              </w:numPr>
              <w:jc w:val="both"/>
              <w:rPr>
                <w:rFonts w:hint="default"/>
                <w:sz w:val="21"/>
                <w:szCs w:val="21"/>
                <w:lang w:val="en-US" w:eastAsia="zh-CN"/>
              </w:rPr>
            </w:pPr>
            <w:r>
              <w:rPr>
                <w:rFonts w:hint="eastAsia" w:cstheme="minorBidi"/>
                <w:kern w:val="2"/>
                <w:sz w:val="21"/>
                <w:szCs w:val="21"/>
                <w:lang w:val="en-US" w:eastAsia="zh-CN" w:bidi="ar-SA"/>
              </w:rPr>
              <w:t>6、</w:t>
            </w:r>
            <w:r>
              <w:rPr>
                <w:rFonts w:hint="eastAsia"/>
                <w:sz w:val="21"/>
                <w:szCs w:val="21"/>
                <w:lang w:val="en-US" w:eastAsia="zh-CN"/>
              </w:rPr>
              <w:t>年度优秀辅导员     湖南开放大学                                2023</w:t>
            </w:r>
          </w:p>
          <w:p>
            <w:pPr>
              <w:numPr>
                <w:ilvl w:val="0"/>
                <w:numId w:val="0"/>
              </w:numPr>
              <w:jc w:val="both"/>
              <w:rPr>
                <w:rFonts w:hint="default"/>
                <w:sz w:val="21"/>
                <w:szCs w:val="21"/>
                <w:lang w:val="en-US" w:eastAsia="zh-CN"/>
              </w:rPr>
            </w:pPr>
            <w:r>
              <w:rPr>
                <w:rFonts w:hint="eastAsia" w:cstheme="minorBidi"/>
                <w:kern w:val="2"/>
                <w:sz w:val="21"/>
                <w:szCs w:val="21"/>
                <w:lang w:val="en-US" w:eastAsia="zh-CN" w:bidi="ar-SA"/>
              </w:rPr>
              <w:t>7、</w:t>
            </w:r>
            <w:r>
              <w:rPr>
                <w:rFonts w:hint="eastAsia"/>
                <w:sz w:val="21"/>
                <w:szCs w:val="21"/>
                <w:lang w:val="en-US" w:eastAsia="zh-CN"/>
              </w:rPr>
              <w:t>优秀共青团员       中国共产主义青年团湖南开放大学委员会        2023</w:t>
            </w:r>
          </w:p>
          <w:p>
            <w:pPr>
              <w:numPr>
                <w:ilvl w:val="0"/>
                <w:numId w:val="0"/>
              </w:numPr>
              <w:jc w:val="both"/>
              <w:rPr>
                <w:rFonts w:hint="eastAsia"/>
                <w:sz w:val="21"/>
                <w:szCs w:val="21"/>
                <w:lang w:val="en-US" w:eastAsia="zh-CN"/>
              </w:rPr>
            </w:pPr>
            <w:r>
              <w:rPr>
                <w:rFonts w:hint="eastAsia" w:cstheme="minorBidi"/>
                <w:kern w:val="2"/>
                <w:sz w:val="21"/>
                <w:szCs w:val="21"/>
                <w:lang w:val="en-US" w:eastAsia="zh-CN" w:bidi="ar-SA"/>
              </w:rPr>
              <w:t>8、</w:t>
            </w:r>
            <w:r>
              <w:rPr>
                <w:rFonts w:hint="eastAsia"/>
                <w:sz w:val="21"/>
                <w:szCs w:val="21"/>
                <w:lang w:val="en-US" w:eastAsia="zh-CN"/>
              </w:rPr>
              <w:t>优秀共产党员       中共湖南开放大学委员会                      2023</w:t>
            </w:r>
          </w:p>
          <w:p>
            <w:pPr>
              <w:numPr>
                <w:ilvl w:val="0"/>
                <w:numId w:val="0"/>
              </w:numPr>
              <w:jc w:val="both"/>
              <w:rPr>
                <w:rFonts w:hint="eastAsia"/>
                <w:sz w:val="21"/>
                <w:szCs w:val="21"/>
                <w:lang w:val="en-US" w:eastAsia="zh-CN"/>
              </w:rPr>
            </w:pPr>
            <w:r>
              <w:rPr>
                <w:rFonts w:hint="eastAsia"/>
                <w:sz w:val="21"/>
                <w:szCs w:val="21"/>
                <w:lang w:val="en-US" w:eastAsia="zh-CN"/>
              </w:rPr>
              <w:t>9、先进基层党组织     中共湖南开放大学委员会                      2023</w:t>
            </w:r>
          </w:p>
          <w:p>
            <w:pPr>
              <w:numPr>
                <w:ilvl w:val="0"/>
                <w:numId w:val="0"/>
              </w:numPr>
              <w:jc w:val="both"/>
              <w:rPr>
                <w:rFonts w:hint="default"/>
                <w:sz w:val="21"/>
                <w:szCs w:val="21"/>
                <w:lang w:val="en-US" w:eastAsia="zh-CN"/>
              </w:rPr>
            </w:pPr>
            <w:r>
              <w:rPr>
                <w:rFonts w:hint="eastAsia"/>
                <w:sz w:val="21"/>
                <w:szCs w:val="21"/>
                <w:lang w:val="en-US" w:eastAsia="zh-CN"/>
              </w:rPr>
              <w:t>10、学习贯彻习近平新时代中国特色社会主义思想主题教育微宣讲二等奖      湖南开放大学                                2023</w:t>
            </w:r>
          </w:p>
          <w:p>
            <w:pPr>
              <w:numPr>
                <w:ilvl w:val="0"/>
                <w:numId w:val="0"/>
              </w:numPr>
              <w:jc w:val="both"/>
              <w:rPr>
                <w:rFonts w:hint="eastAsia"/>
                <w:sz w:val="21"/>
                <w:szCs w:val="21"/>
                <w:lang w:val="en-US" w:eastAsia="zh-CN"/>
              </w:rPr>
            </w:pPr>
            <w:r>
              <w:rPr>
                <w:rFonts w:hint="eastAsia"/>
                <w:sz w:val="21"/>
                <w:szCs w:val="21"/>
                <w:lang w:val="en-US" w:eastAsia="zh-CN"/>
              </w:rPr>
              <w:t>等20项</w:t>
            </w:r>
          </w:p>
          <w:p>
            <w:pPr>
              <w:numPr>
                <w:ilvl w:val="0"/>
                <w:numId w:val="0"/>
              </w:numPr>
              <w:jc w:val="both"/>
              <w:rPr>
                <w:rFonts w:hint="eastAsia"/>
                <w:sz w:val="21"/>
                <w:szCs w:val="21"/>
                <w:lang w:val="en-US" w:eastAsia="zh-CN"/>
              </w:rPr>
            </w:pPr>
          </w:p>
          <w:p>
            <w:pPr>
              <w:numPr>
                <w:ilvl w:val="0"/>
                <w:numId w:val="0"/>
              </w:numPr>
              <w:jc w:val="both"/>
              <w:rPr>
                <w:rFonts w:hint="default"/>
                <w:sz w:val="21"/>
                <w:szCs w:val="21"/>
                <w:lang w:val="en-US" w:eastAsia="zh-CN"/>
              </w:rPr>
            </w:pPr>
          </w:p>
        </w:tc>
        <w:tc>
          <w:tcPr>
            <w:tcW w:w="871" w:type="dxa"/>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jc w:val="center"/>
              <w:rPr>
                <w:vertAlign w:val="baseline"/>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525" w:type="dxa"/>
            <w:vMerge w:val="restart"/>
            <w:vAlign w:val="center"/>
          </w:tcPr>
          <w:p>
            <w:pPr>
              <w:numPr>
                <w:ilvl w:val="0"/>
                <w:numId w:val="0"/>
              </w:numPr>
              <w:jc w:val="both"/>
              <w:rPr>
                <w:rFonts w:hint="default"/>
                <w:b/>
                <w:bCs/>
                <w:vertAlign w:val="baseline"/>
                <w:lang w:val="en-US" w:eastAsia="zh-CN"/>
              </w:rPr>
            </w:pPr>
            <w:r>
              <w:rPr>
                <w:rFonts w:hint="eastAsia"/>
                <w:b/>
                <w:bCs/>
                <w:vertAlign w:val="baseline"/>
                <w:lang w:val="en-US" w:eastAsia="zh-CN"/>
              </w:rPr>
              <w:t>教教育教学</w:t>
            </w:r>
          </w:p>
        </w:tc>
        <w:tc>
          <w:tcPr>
            <w:tcW w:w="5814" w:type="dxa"/>
            <w:gridSpan w:val="2"/>
            <w:vAlign w:val="center"/>
          </w:tcPr>
          <w:p>
            <w:pPr>
              <w:ind w:firstLine="420" w:firstLineChars="200"/>
              <w:jc w:val="center"/>
              <w:rPr>
                <w:rFonts w:hint="default" w:eastAsiaTheme="minorEastAsia"/>
                <w:vertAlign w:val="baseline"/>
                <w:lang w:val="en-US" w:eastAsia="zh-CN"/>
              </w:rPr>
            </w:pPr>
            <w:r>
              <w:rPr>
                <w:rFonts w:hint="eastAsia"/>
                <w:vertAlign w:val="baseline"/>
                <w:lang w:val="en-US" w:eastAsia="zh-CN"/>
              </w:rPr>
              <w:t>教育教学能力</w:t>
            </w:r>
          </w:p>
        </w:tc>
        <w:tc>
          <w:tcPr>
            <w:tcW w:w="7407" w:type="dxa"/>
            <w:gridSpan w:val="4"/>
            <w:vAlign w:val="center"/>
          </w:tcPr>
          <w:p>
            <w:pPr>
              <w:ind w:firstLine="420" w:firstLineChars="200"/>
              <w:jc w:val="center"/>
              <w:rPr>
                <w:rFonts w:hint="default"/>
                <w:vertAlign w:val="baseline"/>
                <w:lang w:val="en-US" w:eastAsia="zh-CN"/>
              </w:rPr>
            </w:pPr>
            <w:r>
              <w:rPr>
                <w:rFonts w:hint="eastAsia"/>
                <w:lang w:val="en-US" w:eastAsia="zh-CN"/>
              </w:rPr>
              <w:t>教学工作量（学时）</w:t>
            </w:r>
          </w:p>
        </w:tc>
        <w:tc>
          <w:tcPr>
            <w:tcW w:w="871" w:type="dxa"/>
            <w:vMerge w:val="restart"/>
          </w:tcPr>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vertAlign w:val="baseline"/>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525" w:type="dxa"/>
            <w:vMerge w:val="continue"/>
            <w:vAlign w:val="center"/>
          </w:tcPr>
          <w:p>
            <w:pPr>
              <w:ind w:firstLine="420" w:firstLineChars="200"/>
              <w:jc w:val="center"/>
            </w:pPr>
          </w:p>
        </w:tc>
        <w:tc>
          <w:tcPr>
            <w:tcW w:w="5814" w:type="dxa"/>
            <w:gridSpan w:val="2"/>
            <w:vMerge w:val="restart"/>
            <w:vAlign w:val="center"/>
          </w:tcPr>
          <w:p>
            <w:pPr>
              <w:jc w:val="left"/>
              <w:rPr>
                <w:rFonts w:hint="eastAsia"/>
                <w:vertAlign w:val="baseline"/>
                <w:lang w:val="en-US" w:eastAsia="zh-CN"/>
              </w:rPr>
            </w:pPr>
          </w:p>
          <w:p>
            <w:pPr>
              <w:jc w:val="left"/>
              <w:rPr>
                <w:rFonts w:hint="eastAsia"/>
                <w:vertAlign w:val="baseline"/>
                <w:lang w:val="en-US" w:eastAsia="zh-CN"/>
              </w:rPr>
            </w:pPr>
          </w:p>
          <w:p>
            <w:pPr>
              <w:jc w:val="left"/>
              <w:rPr>
                <w:rFonts w:hint="eastAsia"/>
                <w:vertAlign w:val="baseline"/>
                <w:lang w:val="en-US" w:eastAsia="zh-CN"/>
              </w:rPr>
            </w:pPr>
            <w:r>
              <w:rPr>
                <w:rFonts w:hint="eastAsia"/>
                <w:vertAlign w:val="baseline"/>
                <w:lang w:val="en-US" w:eastAsia="zh-CN"/>
              </w:rPr>
              <w:t>《界面版式与色彩》</w:t>
            </w:r>
          </w:p>
          <w:p>
            <w:pPr>
              <w:jc w:val="left"/>
              <w:rPr>
                <w:rFonts w:hint="eastAsia"/>
                <w:vertAlign w:val="baseline"/>
                <w:lang w:val="en-US" w:eastAsia="zh-CN"/>
              </w:rPr>
            </w:pPr>
            <w:r>
              <w:rPr>
                <w:rFonts w:hint="eastAsia"/>
                <w:vertAlign w:val="baseline"/>
                <w:lang w:val="en-US" w:eastAsia="zh-CN"/>
              </w:rPr>
              <w:t>《信息技术》</w:t>
            </w:r>
          </w:p>
          <w:p>
            <w:pPr>
              <w:jc w:val="left"/>
              <w:rPr>
                <w:rFonts w:hint="default"/>
                <w:vertAlign w:val="baseline"/>
                <w:lang w:val="en-US" w:eastAsia="zh-CN"/>
              </w:rPr>
            </w:pPr>
          </w:p>
          <w:p>
            <w:pPr>
              <w:jc w:val="left"/>
              <w:rPr>
                <w:rFonts w:hint="default"/>
                <w:vertAlign w:val="baseline"/>
                <w:lang w:val="en-US" w:eastAsia="zh-CN"/>
              </w:rPr>
            </w:pPr>
          </w:p>
        </w:tc>
        <w:tc>
          <w:tcPr>
            <w:tcW w:w="1506" w:type="dxa"/>
            <w:vAlign w:val="center"/>
          </w:tcPr>
          <w:p>
            <w:pPr>
              <w:ind w:firstLine="420" w:firstLineChars="200"/>
              <w:jc w:val="both"/>
              <w:rPr>
                <w:rFonts w:hint="default"/>
                <w:vertAlign w:val="baseline"/>
                <w:lang w:val="en-US" w:eastAsia="zh-CN"/>
              </w:rPr>
            </w:pPr>
            <w:r>
              <w:rPr>
                <w:rFonts w:hint="eastAsia"/>
                <w:vertAlign w:val="baseline"/>
                <w:lang w:val="en-US" w:eastAsia="zh-CN"/>
              </w:rPr>
              <w:t>年度</w:t>
            </w:r>
          </w:p>
        </w:tc>
        <w:tc>
          <w:tcPr>
            <w:tcW w:w="1986" w:type="dxa"/>
            <w:vAlign w:val="center"/>
          </w:tcPr>
          <w:p>
            <w:pPr>
              <w:jc w:val="center"/>
              <w:rPr>
                <w:rFonts w:hint="eastAsia"/>
                <w:b/>
                <w:bCs/>
                <w:vertAlign w:val="baseline"/>
                <w:lang w:val="en-US" w:eastAsia="zh-CN"/>
              </w:rPr>
            </w:pPr>
            <w:r>
              <w:rPr>
                <w:rFonts w:hint="eastAsia"/>
                <w:b/>
                <w:bCs/>
                <w:vertAlign w:val="baseline"/>
                <w:lang w:val="en-US" w:eastAsia="zh-CN"/>
              </w:rPr>
              <w:t>课堂教学</w:t>
            </w:r>
          </w:p>
          <w:p>
            <w:pPr>
              <w:jc w:val="center"/>
              <w:rPr>
                <w:rFonts w:hint="default"/>
                <w:vertAlign w:val="baseline"/>
                <w:lang w:val="en-US" w:eastAsia="zh-CN"/>
              </w:rPr>
            </w:pPr>
            <w:r>
              <w:rPr>
                <w:rFonts w:hint="eastAsia"/>
                <w:sz w:val="18"/>
                <w:szCs w:val="21"/>
                <w:vertAlign w:val="baseline"/>
                <w:lang w:val="en-US" w:eastAsia="zh-CN"/>
              </w:rPr>
              <w:t>含面授、直播等</w:t>
            </w:r>
          </w:p>
        </w:tc>
        <w:tc>
          <w:tcPr>
            <w:tcW w:w="2272" w:type="dxa"/>
            <w:vAlign w:val="center"/>
          </w:tcPr>
          <w:p>
            <w:pPr>
              <w:jc w:val="center"/>
              <w:rPr>
                <w:rFonts w:hint="eastAsia"/>
                <w:b/>
                <w:bCs/>
                <w:vertAlign w:val="baseline"/>
                <w:lang w:val="en-US" w:eastAsia="zh-CN"/>
              </w:rPr>
            </w:pPr>
            <w:r>
              <w:rPr>
                <w:rFonts w:hint="eastAsia"/>
                <w:b/>
                <w:bCs/>
                <w:vertAlign w:val="baseline"/>
                <w:lang w:val="en-US" w:eastAsia="zh-CN"/>
              </w:rPr>
              <w:t>实践教学</w:t>
            </w:r>
          </w:p>
          <w:p>
            <w:pPr>
              <w:jc w:val="center"/>
              <w:rPr>
                <w:rFonts w:hint="default"/>
                <w:vertAlign w:val="baseline"/>
                <w:lang w:val="en-US" w:eastAsia="zh-CN"/>
              </w:rPr>
            </w:pPr>
            <w:r>
              <w:rPr>
                <w:rFonts w:hint="eastAsia"/>
                <w:sz w:val="18"/>
                <w:szCs w:val="21"/>
                <w:vertAlign w:val="baseline"/>
                <w:lang w:val="en-US" w:eastAsia="zh-CN"/>
              </w:rPr>
              <w:t>含毕业设计（论文）、岗位实习指导等</w:t>
            </w:r>
          </w:p>
        </w:tc>
        <w:tc>
          <w:tcPr>
            <w:tcW w:w="1643" w:type="dxa"/>
            <w:vAlign w:val="center"/>
          </w:tcPr>
          <w:p>
            <w:pPr>
              <w:ind w:firstLine="420" w:firstLineChars="200"/>
              <w:jc w:val="center"/>
              <w:rPr>
                <w:rFonts w:hint="eastAsia" w:eastAsiaTheme="minorEastAsia"/>
                <w:vertAlign w:val="baseline"/>
                <w:lang w:val="en-US" w:eastAsia="zh-CN"/>
              </w:rPr>
            </w:pPr>
            <w:r>
              <w:rPr>
                <w:rFonts w:hint="eastAsia"/>
                <w:vertAlign w:val="baseline"/>
                <w:lang w:val="en-US" w:eastAsia="zh-CN"/>
              </w:rPr>
              <w:t>总计</w:t>
            </w:r>
          </w:p>
        </w:tc>
        <w:tc>
          <w:tcPr>
            <w:tcW w:w="871" w:type="dxa"/>
            <w:vMerge w:val="continue"/>
          </w:tcPr>
          <w:p>
            <w:pPr>
              <w:ind w:firstLine="420" w:firstLineChars="200"/>
              <w:jc w:val="center"/>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9" w:hRule="atLeast"/>
        </w:trPr>
        <w:tc>
          <w:tcPr>
            <w:tcW w:w="525" w:type="dxa"/>
            <w:vMerge w:val="continue"/>
            <w:vAlign w:val="center"/>
          </w:tcPr>
          <w:p>
            <w:pPr>
              <w:ind w:firstLine="420" w:firstLineChars="200"/>
              <w:jc w:val="center"/>
            </w:pPr>
          </w:p>
        </w:tc>
        <w:tc>
          <w:tcPr>
            <w:tcW w:w="5814" w:type="dxa"/>
            <w:gridSpan w:val="2"/>
            <w:vMerge w:val="continue"/>
            <w:vAlign w:val="center"/>
          </w:tcPr>
          <w:p>
            <w:pPr>
              <w:ind w:firstLine="420" w:firstLineChars="200"/>
              <w:jc w:val="center"/>
            </w:pPr>
          </w:p>
        </w:tc>
        <w:tc>
          <w:tcPr>
            <w:tcW w:w="1506" w:type="dxa"/>
            <w:vAlign w:val="center"/>
          </w:tcPr>
          <w:p>
            <w:pPr>
              <w:jc w:val="center"/>
              <w:rPr>
                <w:rFonts w:hint="eastAsia"/>
                <w:lang w:val="en-US" w:eastAsia="zh-CN"/>
              </w:rPr>
            </w:pPr>
            <w:r>
              <w:rPr>
                <w:rFonts w:hint="eastAsia"/>
                <w:lang w:val="en-US" w:eastAsia="zh-CN"/>
              </w:rPr>
              <w:t>2020</w:t>
            </w:r>
          </w:p>
          <w:p>
            <w:pPr>
              <w:jc w:val="center"/>
              <w:rPr>
                <w:rFonts w:hint="eastAsia"/>
                <w:lang w:val="en-US" w:eastAsia="zh-CN"/>
              </w:rPr>
            </w:pPr>
            <w:r>
              <w:rPr>
                <w:rFonts w:hint="eastAsia"/>
                <w:lang w:val="en-US" w:eastAsia="zh-CN"/>
              </w:rPr>
              <w:t>2021</w:t>
            </w:r>
          </w:p>
          <w:p>
            <w:pPr>
              <w:jc w:val="center"/>
              <w:rPr>
                <w:rFonts w:hint="default"/>
                <w:lang w:val="en-US" w:eastAsia="zh-CN"/>
              </w:rPr>
            </w:pPr>
            <w:r>
              <w:rPr>
                <w:rFonts w:hint="eastAsia"/>
                <w:lang w:val="en-US" w:eastAsia="zh-CN"/>
              </w:rPr>
              <w:t>2022</w:t>
            </w:r>
          </w:p>
        </w:tc>
        <w:tc>
          <w:tcPr>
            <w:tcW w:w="1986" w:type="dxa"/>
            <w:vAlign w:val="center"/>
          </w:tcPr>
          <w:p>
            <w:pPr>
              <w:ind w:firstLine="420" w:firstLineChars="200"/>
              <w:jc w:val="center"/>
              <w:rPr>
                <w:rFonts w:hint="eastAsia"/>
                <w:lang w:val="en-US" w:eastAsia="zh-CN"/>
              </w:rPr>
            </w:pPr>
          </w:p>
          <w:p>
            <w:pPr>
              <w:ind w:firstLine="630" w:firstLineChars="300"/>
              <w:jc w:val="both"/>
              <w:rPr>
                <w:rFonts w:hint="eastAsia"/>
                <w:lang w:val="en-US" w:eastAsia="zh-CN"/>
              </w:rPr>
            </w:pPr>
            <w:r>
              <w:rPr>
                <w:rFonts w:hint="eastAsia"/>
                <w:lang w:val="en-US" w:eastAsia="zh-CN"/>
              </w:rPr>
              <w:t>40课时</w:t>
            </w:r>
          </w:p>
          <w:p>
            <w:pPr>
              <w:ind w:firstLine="630" w:firstLineChars="300"/>
              <w:jc w:val="both"/>
              <w:rPr>
                <w:rFonts w:hint="eastAsia"/>
                <w:lang w:val="en-US" w:eastAsia="zh-CN"/>
              </w:rPr>
            </w:pPr>
            <w:r>
              <w:rPr>
                <w:rFonts w:hint="eastAsia"/>
                <w:lang w:val="en-US" w:eastAsia="zh-CN"/>
              </w:rPr>
              <w:t>52课时</w:t>
            </w:r>
          </w:p>
          <w:p>
            <w:pPr>
              <w:ind w:firstLine="630" w:firstLineChars="300"/>
              <w:jc w:val="both"/>
              <w:rPr>
                <w:rFonts w:hint="eastAsia"/>
                <w:lang w:val="en-US" w:eastAsia="zh-CN"/>
              </w:rPr>
            </w:pPr>
            <w:r>
              <w:rPr>
                <w:rFonts w:hint="eastAsia"/>
                <w:lang w:val="en-US" w:eastAsia="zh-CN"/>
              </w:rPr>
              <w:t>40课时</w:t>
            </w:r>
          </w:p>
          <w:p>
            <w:pPr>
              <w:ind w:firstLine="420" w:firstLineChars="200"/>
              <w:jc w:val="center"/>
              <w:rPr>
                <w:rFonts w:hint="default"/>
                <w:lang w:val="en-US" w:eastAsia="zh-CN"/>
              </w:rPr>
            </w:pPr>
          </w:p>
        </w:tc>
        <w:tc>
          <w:tcPr>
            <w:tcW w:w="2272" w:type="dxa"/>
            <w:vAlign w:val="center"/>
          </w:tcPr>
          <w:p>
            <w:pPr>
              <w:ind w:firstLine="420" w:firstLineChars="200"/>
              <w:jc w:val="center"/>
            </w:pPr>
          </w:p>
        </w:tc>
        <w:tc>
          <w:tcPr>
            <w:tcW w:w="1643" w:type="dxa"/>
            <w:vAlign w:val="center"/>
          </w:tcPr>
          <w:p>
            <w:pPr>
              <w:jc w:val="center"/>
              <w:rPr>
                <w:rFonts w:hint="default" w:eastAsiaTheme="minorEastAsia"/>
                <w:lang w:val="en-US" w:eastAsia="zh-CN"/>
              </w:rPr>
            </w:pPr>
            <w:r>
              <w:rPr>
                <w:rFonts w:hint="eastAsia"/>
                <w:lang w:val="en-US" w:eastAsia="zh-CN"/>
              </w:rPr>
              <w:t>132课时</w:t>
            </w:r>
          </w:p>
        </w:tc>
        <w:tc>
          <w:tcPr>
            <w:tcW w:w="871"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8" w:hRule="atLeast"/>
        </w:trPr>
        <w:tc>
          <w:tcPr>
            <w:tcW w:w="525" w:type="dxa"/>
            <w:vAlign w:val="center"/>
          </w:tcPr>
          <w:p>
            <w:pPr>
              <w:numPr>
                <w:ilvl w:val="0"/>
                <w:numId w:val="0"/>
              </w:numPr>
              <w:jc w:val="center"/>
              <w:rPr>
                <w:rFonts w:hint="default" w:asciiTheme="minorHAnsi" w:hAnsiTheme="minorHAnsi" w:eastAsiaTheme="minorEastAsia" w:cstheme="minorBidi"/>
                <w:b/>
                <w:bCs/>
                <w:kern w:val="2"/>
                <w:sz w:val="21"/>
                <w:szCs w:val="24"/>
                <w:vertAlign w:val="baseline"/>
                <w:lang w:val="en-US" w:eastAsia="zh-CN" w:bidi="ar-SA"/>
              </w:rPr>
            </w:pPr>
            <w:r>
              <w:rPr>
                <w:rFonts w:hint="eastAsia"/>
                <w:b/>
                <w:bCs/>
                <w:vertAlign w:val="baseline"/>
                <w:lang w:val="en-US" w:eastAsia="zh-CN"/>
              </w:rPr>
              <w:t>教育教学业绩成果</w:t>
            </w:r>
          </w:p>
        </w:tc>
        <w:tc>
          <w:tcPr>
            <w:tcW w:w="13221" w:type="dxa"/>
            <w:gridSpan w:val="6"/>
            <w:vAlign w:val="center"/>
          </w:tcPr>
          <w:p>
            <w:pPr>
              <w:spacing w:line="360" w:lineRule="auto"/>
              <w:jc w:val="left"/>
              <w:rPr>
                <w:rFonts w:hint="default"/>
                <w:vertAlign w:val="baseline"/>
                <w:lang w:val="en-US" w:eastAsia="zh-CN"/>
              </w:rPr>
            </w:pPr>
          </w:p>
          <w:p>
            <w:pPr>
              <w:numPr>
                <w:ilvl w:val="0"/>
                <w:numId w:val="0"/>
              </w:numPr>
              <w:spacing w:line="360" w:lineRule="auto"/>
              <w:jc w:val="left"/>
              <w:rPr>
                <w:rFonts w:hint="eastAsia"/>
                <w:b/>
                <w:bCs/>
                <w:vertAlign w:val="baseline"/>
                <w:lang w:val="en-US" w:eastAsia="zh-CN"/>
              </w:rPr>
            </w:pPr>
            <w:r>
              <w:rPr>
                <w:rFonts w:hint="eastAsia"/>
                <w:b w:val="0"/>
                <w:bCs w:val="0"/>
                <w:vertAlign w:val="baseline"/>
                <w:lang w:val="en-US" w:eastAsia="zh-CN"/>
              </w:rPr>
              <w:t>2019年10月至今，信息工程学院专职辅导员岗位，满4年。所带班级学生共计540人，从未发生重大安全事故以及群体打架事件、政治舆论事件等。在整体情况稳定的基础上，我重视班风学风建设，鼓励学生认真完成学业之余，积极参加各类比赛、活动、志愿服务等，丰富校园生活。班级多次荣获“优秀班集体”、“优秀团支部”等荣誉称号，学生多次荣获国家级、省级、校级等荣誉。</w:t>
            </w:r>
          </w:p>
          <w:p>
            <w:pPr>
              <w:jc w:val="left"/>
              <w:rPr>
                <w:rFonts w:hint="default"/>
                <w:b w:val="0"/>
                <w:bCs w:val="0"/>
                <w:vertAlign w:val="baseline"/>
                <w:lang w:val="en-US" w:eastAsia="zh-CN"/>
              </w:rPr>
            </w:pPr>
          </w:p>
        </w:tc>
        <w:tc>
          <w:tcPr>
            <w:tcW w:w="871" w:type="dxa"/>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vertAlign w:val="baseline"/>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3" w:hRule="atLeast"/>
        </w:trPr>
        <w:tc>
          <w:tcPr>
            <w:tcW w:w="525" w:type="dxa"/>
            <w:vMerge w:val="restart"/>
            <w:vAlign w:val="center"/>
          </w:tcPr>
          <w:p>
            <w:pPr>
              <w:jc w:val="center"/>
              <w:rPr>
                <w:b/>
                <w:bCs/>
                <w:vertAlign w:val="baseline"/>
              </w:rPr>
            </w:pPr>
            <w:r>
              <w:rPr>
                <w:rFonts w:hint="eastAsia"/>
                <w:b/>
                <w:bCs/>
                <w:vertAlign w:val="baseline"/>
                <w:lang w:eastAsia="zh-CN"/>
              </w:rPr>
              <w:t>科研成果及业绩</w:t>
            </w:r>
          </w:p>
        </w:tc>
        <w:tc>
          <w:tcPr>
            <w:tcW w:w="835" w:type="dxa"/>
            <w:vAlign w:val="center"/>
          </w:tcPr>
          <w:p>
            <w:pPr>
              <w:jc w:val="both"/>
              <w:rPr>
                <w:rFonts w:hint="default"/>
                <w:vertAlign w:val="baseline"/>
                <w:lang w:val="en-US" w:eastAsia="zh-CN"/>
              </w:rPr>
            </w:pPr>
            <w:r>
              <w:rPr>
                <w:rFonts w:hint="eastAsia"/>
                <w:vertAlign w:val="baseline"/>
                <w:lang w:val="en-US" w:eastAsia="zh-CN"/>
              </w:rPr>
              <w:t>主要论著或论文</w:t>
            </w:r>
          </w:p>
        </w:tc>
        <w:tc>
          <w:tcPr>
            <w:tcW w:w="12386" w:type="dxa"/>
            <w:gridSpan w:val="5"/>
            <w:vAlign w:val="center"/>
          </w:tcPr>
          <w:p>
            <w:pPr>
              <w:jc w:val="both"/>
              <w:rPr>
                <w:rFonts w:hint="eastAsia"/>
                <w:vertAlign w:val="baseline"/>
                <w:lang w:val="en-US" w:eastAsia="zh-CN"/>
              </w:rPr>
            </w:pPr>
          </w:p>
        </w:tc>
        <w:tc>
          <w:tcPr>
            <w:tcW w:w="871" w:type="dxa"/>
            <w:vMerge w:val="restart"/>
            <w:vAlign w:val="top"/>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1" w:hRule="atLeast"/>
        </w:trPr>
        <w:tc>
          <w:tcPr>
            <w:tcW w:w="525" w:type="dxa"/>
            <w:vMerge w:val="continue"/>
            <w:vAlign w:val="center"/>
          </w:tcPr>
          <w:p>
            <w:pPr>
              <w:jc w:val="both"/>
            </w:pPr>
          </w:p>
        </w:tc>
        <w:tc>
          <w:tcPr>
            <w:tcW w:w="835" w:type="dxa"/>
            <w:vAlign w:val="center"/>
          </w:tcPr>
          <w:p>
            <w:pPr>
              <w:jc w:val="both"/>
              <w:rPr>
                <w:rFonts w:hint="default" w:eastAsiaTheme="minorEastAsia"/>
                <w:lang w:val="en-US" w:eastAsia="zh-CN"/>
              </w:rPr>
            </w:pPr>
            <w:r>
              <w:rPr>
                <w:rFonts w:hint="eastAsia"/>
                <w:lang w:val="en-US" w:eastAsia="zh-CN"/>
              </w:rPr>
              <w:t>承担或参与的科研技术开放项目及获奖情况</w:t>
            </w:r>
          </w:p>
        </w:tc>
        <w:tc>
          <w:tcPr>
            <w:tcW w:w="12386" w:type="dxa"/>
            <w:gridSpan w:val="5"/>
            <w:vAlign w:val="center"/>
          </w:tcPr>
          <w:p>
            <w:pPr>
              <w:jc w:val="both"/>
              <w:rPr>
                <w:rFonts w:hint="eastAsia"/>
                <w:sz w:val="18"/>
                <w:szCs w:val="18"/>
                <w:lang w:eastAsia="zh-CN"/>
              </w:rPr>
            </w:pPr>
          </w:p>
          <w:p>
            <w:pPr>
              <w:jc w:val="both"/>
              <w:rPr>
                <w:rFonts w:hint="default"/>
                <w:vertAlign w:val="baseline"/>
                <w:lang w:val="en-US" w:eastAsia="zh-CN"/>
              </w:rPr>
            </w:pPr>
            <w:bookmarkStart w:id="0" w:name="_GoBack"/>
            <w:bookmarkEnd w:id="0"/>
            <w:r>
              <w:rPr>
                <w:rFonts w:hint="eastAsia"/>
                <w:vertAlign w:val="baseline"/>
                <w:lang w:val="en-US" w:eastAsia="zh-CN"/>
              </w:rPr>
              <w:t>“项目引领 创新驱动”科研育人模式探索、2023年湖南省高校思想政治工作精品项目、23JP018、中共湖南省委教育工委 湖南省教育厅、6、立项</w:t>
            </w:r>
          </w:p>
        </w:tc>
        <w:tc>
          <w:tcPr>
            <w:tcW w:w="871" w:type="dxa"/>
            <w:vMerge w:val="continue"/>
            <w:vAlign w:val="top"/>
          </w:tcPr>
          <w:p>
            <w:pPr>
              <w:jc w:val="both"/>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2" w:hRule="atLeast"/>
        </w:trPr>
        <w:tc>
          <w:tcPr>
            <w:tcW w:w="525" w:type="dxa"/>
            <w:vAlign w:val="center"/>
          </w:tcPr>
          <w:p>
            <w:pPr>
              <w:jc w:val="center"/>
              <w:rPr>
                <w:b/>
                <w:bCs/>
                <w:vertAlign w:val="baseline"/>
              </w:rPr>
            </w:pPr>
            <w:r>
              <w:rPr>
                <w:rFonts w:hint="eastAsia"/>
                <w:b/>
                <w:bCs/>
                <w:vertAlign w:val="baseline"/>
                <w:lang w:eastAsia="zh-CN"/>
              </w:rPr>
              <w:t>社会服务</w:t>
            </w:r>
          </w:p>
        </w:tc>
        <w:tc>
          <w:tcPr>
            <w:tcW w:w="13221" w:type="dxa"/>
            <w:gridSpan w:val="6"/>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default"/>
                <w:vertAlign w:val="baseline"/>
                <w:lang w:val="en-US" w:eastAsia="zh-CN"/>
              </w:rPr>
            </w:pPr>
            <w:r>
              <w:rPr>
                <w:rFonts w:hint="eastAsia"/>
                <w:vertAlign w:val="baseline"/>
                <w:lang w:val="en-US" w:eastAsia="zh-CN"/>
              </w:rPr>
              <w:t>2023年参加湖南开放大学信息工程学院赴野柘村开展暑期“三下乡”社会实践活动</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default"/>
                <w:vertAlign w:val="baseline"/>
                <w:lang w:val="en-US" w:eastAsia="zh-CN"/>
              </w:rPr>
            </w:pPr>
          </w:p>
        </w:tc>
        <w:tc>
          <w:tcPr>
            <w:tcW w:w="871" w:type="dxa"/>
            <w:vAlign w:val="top"/>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并盖章</w:t>
            </w:r>
          </w:p>
        </w:tc>
      </w:tr>
    </w:tbl>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6F1CC768-A7A0-4CD7-97BD-51463D97D3C1}"/>
  </w:font>
  <w:font w:name="方正公文小标宋">
    <w:panose1 w:val="02000500000000000000"/>
    <w:charset w:val="86"/>
    <w:family w:val="auto"/>
    <w:pitch w:val="default"/>
    <w:sig w:usb0="A00002BF" w:usb1="38CF7CFA" w:usb2="00000016" w:usb3="00000000" w:csb0="00040001" w:csb1="00000000"/>
    <w:embedRegular r:id="rId2" w:fontKey="{EF1D8969-FBBC-491D-842A-9FDB632464C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湖南开放大学高等学校教师系列（含实验技术）专业技术职称申报人员情况公示表</w:t>
    </w:r>
  </w:p>
  <w:p>
    <w:pPr>
      <w:pStyle w:val="3"/>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湖南开放大学</w:t>
    </w:r>
    <w:r>
      <w:rPr>
        <w:rFonts w:hint="eastAsia"/>
        <w:sz w:val="30"/>
        <w:szCs w:val="30"/>
        <w:u w:val="none"/>
        <w:lang w:val="en-US" w:eastAsia="zh-CN"/>
      </w:rPr>
      <w:t xml:space="preserve">  </w:t>
    </w:r>
    <w:r>
      <w:rPr>
        <w:rFonts w:hint="eastAsia"/>
        <w:sz w:val="30"/>
        <w:szCs w:val="30"/>
        <w:lang w:eastAsia="zh-CN"/>
      </w:rPr>
      <w:t>姓名：</w:t>
    </w:r>
    <w:r>
      <w:rPr>
        <w:rFonts w:hint="eastAsia"/>
        <w:sz w:val="30"/>
        <w:szCs w:val="30"/>
        <w:u w:val="single"/>
        <w:lang w:val="en-US" w:eastAsia="zh-CN"/>
      </w:rPr>
      <w:t>谢梦琨</w:t>
    </w:r>
    <w:r>
      <w:rPr>
        <w:rFonts w:hint="eastAsia"/>
        <w:sz w:val="30"/>
        <w:szCs w:val="30"/>
        <w:u w:val="none"/>
        <w:lang w:val="en-US" w:eastAsia="zh-CN"/>
      </w:rPr>
      <w:t xml:space="preserve"> 申报职称：</w:t>
    </w:r>
    <w:r>
      <w:rPr>
        <w:rFonts w:hint="eastAsia"/>
        <w:sz w:val="30"/>
        <w:szCs w:val="30"/>
        <w:u w:val="single"/>
        <w:lang w:val="en-US" w:eastAsia="zh-CN"/>
      </w:rPr>
      <w:t>中级</w:t>
    </w:r>
    <w:r>
      <w:rPr>
        <w:rFonts w:hint="eastAsia"/>
        <w:sz w:val="30"/>
        <w:szCs w:val="30"/>
        <w:u w:val="none"/>
        <w:lang w:val="en-US" w:eastAsia="zh-CN"/>
      </w:rPr>
      <w:t xml:space="preserve">  学科（专业）：</w:t>
    </w:r>
    <w:r>
      <w:rPr>
        <w:rFonts w:hint="eastAsia"/>
        <w:sz w:val="30"/>
        <w:szCs w:val="30"/>
        <w:u w:val="single"/>
        <w:lang w:val="en-US" w:eastAsia="zh-CN"/>
      </w:rPr>
      <w:t>思想政治教育</w:t>
    </w:r>
    <w:r>
      <w:rPr>
        <w:rFonts w:hint="eastAsia"/>
        <w:sz w:val="30"/>
        <w:szCs w:val="30"/>
        <w:u w:val="none"/>
        <w:lang w:val="en-US" w:eastAsia="zh-CN"/>
      </w:rPr>
      <w:t xml:space="preserve"> 申报类别：</w:t>
    </w:r>
    <w:r>
      <w:rPr>
        <w:rFonts w:hint="eastAsia"/>
        <w:sz w:val="30"/>
        <w:szCs w:val="30"/>
        <w:u w:val="single"/>
        <w:lang w:val="en-US"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YyNGFlNzE1ZmI3YTY4MmU0ZDU5NWFjMDUwOTcxNzYifQ=="/>
  </w:docVars>
  <w:rsids>
    <w:rsidRoot w:val="56A9350E"/>
    <w:rsid w:val="006A5E20"/>
    <w:rsid w:val="02383CE7"/>
    <w:rsid w:val="038340E2"/>
    <w:rsid w:val="0786286D"/>
    <w:rsid w:val="08346622"/>
    <w:rsid w:val="096864F2"/>
    <w:rsid w:val="09B371A0"/>
    <w:rsid w:val="0A0C3321"/>
    <w:rsid w:val="0B2E2A96"/>
    <w:rsid w:val="0B626F71"/>
    <w:rsid w:val="110D3F66"/>
    <w:rsid w:val="11752C0E"/>
    <w:rsid w:val="131E7C21"/>
    <w:rsid w:val="148F527B"/>
    <w:rsid w:val="14FC21E4"/>
    <w:rsid w:val="15057E72"/>
    <w:rsid w:val="15BE749A"/>
    <w:rsid w:val="18300B23"/>
    <w:rsid w:val="18AC2568"/>
    <w:rsid w:val="18D41D66"/>
    <w:rsid w:val="19F26FDA"/>
    <w:rsid w:val="1A375F62"/>
    <w:rsid w:val="1A3D3625"/>
    <w:rsid w:val="1B59213E"/>
    <w:rsid w:val="1BA2405D"/>
    <w:rsid w:val="1BC021BE"/>
    <w:rsid w:val="1C8E1008"/>
    <w:rsid w:val="1CAE5116"/>
    <w:rsid w:val="1D733CF7"/>
    <w:rsid w:val="206C2914"/>
    <w:rsid w:val="22182B89"/>
    <w:rsid w:val="225E739B"/>
    <w:rsid w:val="22E569AE"/>
    <w:rsid w:val="230F5B30"/>
    <w:rsid w:val="27B23302"/>
    <w:rsid w:val="286B34B1"/>
    <w:rsid w:val="29456345"/>
    <w:rsid w:val="29E4176D"/>
    <w:rsid w:val="2AD76BDC"/>
    <w:rsid w:val="2BD55811"/>
    <w:rsid w:val="2C2B5431"/>
    <w:rsid w:val="2D0F0096"/>
    <w:rsid w:val="2D4955BF"/>
    <w:rsid w:val="2F367CE8"/>
    <w:rsid w:val="2FAF60CB"/>
    <w:rsid w:val="303D5733"/>
    <w:rsid w:val="30D65F4D"/>
    <w:rsid w:val="31CE41CD"/>
    <w:rsid w:val="325771B0"/>
    <w:rsid w:val="32FC1FA8"/>
    <w:rsid w:val="344E0761"/>
    <w:rsid w:val="347F1833"/>
    <w:rsid w:val="34AE313A"/>
    <w:rsid w:val="357C6EC6"/>
    <w:rsid w:val="3AA06FEA"/>
    <w:rsid w:val="3EC82FB3"/>
    <w:rsid w:val="3ED63254"/>
    <w:rsid w:val="3F60143E"/>
    <w:rsid w:val="3F9E75E0"/>
    <w:rsid w:val="400006D7"/>
    <w:rsid w:val="401F289E"/>
    <w:rsid w:val="40880C4C"/>
    <w:rsid w:val="42D75573"/>
    <w:rsid w:val="42EF4FB3"/>
    <w:rsid w:val="42F94CA5"/>
    <w:rsid w:val="435E7A42"/>
    <w:rsid w:val="44496945"/>
    <w:rsid w:val="45992FB4"/>
    <w:rsid w:val="46787AD1"/>
    <w:rsid w:val="476E5E82"/>
    <w:rsid w:val="48AF3B53"/>
    <w:rsid w:val="4A8A3813"/>
    <w:rsid w:val="4D054BC8"/>
    <w:rsid w:val="4DAB7D28"/>
    <w:rsid w:val="4E444B90"/>
    <w:rsid w:val="4E651408"/>
    <w:rsid w:val="4F1638C7"/>
    <w:rsid w:val="500E459E"/>
    <w:rsid w:val="50CC5E28"/>
    <w:rsid w:val="50D11749"/>
    <w:rsid w:val="52CD24EF"/>
    <w:rsid w:val="537624A9"/>
    <w:rsid w:val="55D10548"/>
    <w:rsid w:val="5623455D"/>
    <w:rsid w:val="56A9350E"/>
    <w:rsid w:val="5A1F1229"/>
    <w:rsid w:val="5A587672"/>
    <w:rsid w:val="5B81356B"/>
    <w:rsid w:val="5E5A54F4"/>
    <w:rsid w:val="5F131121"/>
    <w:rsid w:val="5F64678F"/>
    <w:rsid w:val="5F9745B0"/>
    <w:rsid w:val="5FCC24AC"/>
    <w:rsid w:val="60643359"/>
    <w:rsid w:val="61957557"/>
    <w:rsid w:val="61BE18D7"/>
    <w:rsid w:val="61D406EB"/>
    <w:rsid w:val="62EC2125"/>
    <w:rsid w:val="63273E9D"/>
    <w:rsid w:val="636E22FB"/>
    <w:rsid w:val="659B61A9"/>
    <w:rsid w:val="69BB70ED"/>
    <w:rsid w:val="6AC16AEB"/>
    <w:rsid w:val="6B113ED5"/>
    <w:rsid w:val="6B2F7D93"/>
    <w:rsid w:val="6B721A2E"/>
    <w:rsid w:val="6C7D05FF"/>
    <w:rsid w:val="6D4B0788"/>
    <w:rsid w:val="6F307C36"/>
    <w:rsid w:val="6F3C482C"/>
    <w:rsid w:val="706C342B"/>
    <w:rsid w:val="70E37655"/>
    <w:rsid w:val="71A55C17"/>
    <w:rsid w:val="72034680"/>
    <w:rsid w:val="743D229F"/>
    <w:rsid w:val="76DD4B47"/>
    <w:rsid w:val="77126B74"/>
    <w:rsid w:val="77DA7F4F"/>
    <w:rsid w:val="78C437D0"/>
    <w:rsid w:val="78EC7D02"/>
    <w:rsid w:val="791F1447"/>
    <w:rsid w:val="797B7AD9"/>
    <w:rsid w:val="7A79575C"/>
    <w:rsid w:val="7A80507C"/>
    <w:rsid w:val="7C174657"/>
    <w:rsid w:val="7D44147C"/>
    <w:rsid w:val="7D60611C"/>
    <w:rsid w:val="7E553215"/>
    <w:rsid w:val="7E557265"/>
    <w:rsid w:val="7F6075D3"/>
    <w:rsid w:val="7FFA0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785</Words>
  <Characters>862</Characters>
  <Lines>0</Lines>
  <Paragraphs>0</Paragraphs>
  <TotalTime>5</TotalTime>
  <ScaleCrop>false</ScaleCrop>
  <LinksUpToDate>false</LinksUpToDate>
  <CharactersWithSpaces>867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Administrator</cp:lastModifiedBy>
  <cp:lastPrinted>2023-08-21T03:20:00Z</cp:lastPrinted>
  <dcterms:modified xsi:type="dcterms:W3CDTF">2023-11-22T02:24:43Z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6677F540FB174A2EB7F8C92E8746C366_13</vt:lpwstr>
  </property>
</Properties>
</file>