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基本情况</w:t>
            </w:r>
          </w:p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周文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1987年6月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2013年9月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讲师 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2016年12月</w:t>
            </w:r>
          </w:p>
        </w:tc>
        <w:tc>
          <w:tcPr>
            <w:tcW w:w="141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行政管理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6540" w:type="dxa"/>
            <w:gridSpan w:val="7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学习经历</w:t>
            </w:r>
          </w:p>
        </w:tc>
        <w:tc>
          <w:tcPr>
            <w:tcW w:w="6690" w:type="dxa"/>
            <w:gridSpan w:val="7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6540" w:type="dxa"/>
            <w:gridSpan w:val="7"/>
            <w:vAlign w:val="center"/>
          </w:tcPr>
          <w:p>
            <w:r>
              <w:rPr>
                <w:rFonts w:hint="eastAsia"/>
              </w:rPr>
              <w:t>2003年9月—2010年6月    怀化五中    高中</w:t>
            </w:r>
          </w:p>
          <w:p>
            <w:r>
              <w:rPr>
                <w:rFonts w:hint="eastAsia"/>
              </w:rPr>
              <w:t>2006年9月—2010年6月  湖南师范大学  本科</w:t>
            </w:r>
          </w:p>
          <w:p>
            <w:r>
              <w:rPr>
                <w:rFonts w:hint="eastAsia"/>
              </w:rPr>
              <w:t>2010年9月—2013年6月   西北农林科技大学  研究生</w:t>
            </w:r>
          </w:p>
          <w:p/>
        </w:tc>
        <w:tc>
          <w:tcPr>
            <w:tcW w:w="6690" w:type="dxa"/>
            <w:gridSpan w:val="7"/>
            <w:vAlign w:val="center"/>
          </w:tcPr>
          <w:p>
            <w:r>
              <w:rPr>
                <w:rFonts w:hint="eastAsia"/>
              </w:rPr>
              <w:t>2013年9月—2016年12月   怀化开放大学  教学科 从事教学管理工作</w:t>
            </w:r>
          </w:p>
          <w:p>
            <w:r>
              <w:rPr>
                <w:rFonts w:hint="eastAsia"/>
              </w:rPr>
              <w:t>2016年12月—至今  怀化开放大学   终身教育科  从事社区教育和教学工作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外语水平</w:t>
            </w:r>
          </w:p>
        </w:tc>
        <w:tc>
          <w:tcPr>
            <w:tcW w:w="16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职称外语等级（A）级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3个模块合格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1635" w:type="dxa"/>
            <w:gridSpan w:val="2"/>
            <w:vMerge w:val="continue"/>
            <w:vAlign w:val="center"/>
          </w:tcPr>
          <w:p/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90学时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90学时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90学时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90学时</w:t>
            </w:r>
          </w:p>
        </w:tc>
        <w:tc>
          <w:tcPr>
            <w:tcW w:w="16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90学时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（2023）0008823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1635" w:type="dxa"/>
            <w:gridSpan w:val="2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2018年度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2019年度</w:t>
            </w:r>
          </w:p>
        </w:tc>
        <w:tc>
          <w:tcPr>
            <w:tcW w:w="1635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2020年度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2021年度</w:t>
            </w:r>
          </w:p>
        </w:tc>
        <w:tc>
          <w:tcPr>
            <w:tcW w:w="1672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2022年度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1635" w:type="dxa"/>
            <w:gridSpan w:val="2"/>
            <w:vMerge w:val="continue"/>
            <w:vAlign w:val="center"/>
          </w:tcPr>
          <w:p/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3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6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合格</w:t>
            </w:r>
          </w:p>
        </w:tc>
        <w:tc>
          <w:tcPr>
            <w:tcW w:w="167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3346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2016年度优秀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</w:trPr>
        <w:tc>
          <w:tcPr>
            <w:tcW w:w="2175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学生思想政治教育</w:t>
            </w:r>
          </w:p>
          <w:p>
            <w:pPr>
              <w:jc w:val="center"/>
            </w:pPr>
            <w:r>
              <w:rPr>
                <w:rFonts w:hint="eastAsia"/>
                <w:b/>
                <w:bCs/>
              </w:rPr>
              <w:t>工作业绩</w:t>
            </w:r>
          </w:p>
        </w:tc>
        <w:tc>
          <w:tcPr>
            <w:tcW w:w="11595" w:type="dxa"/>
            <w:gridSpan w:val="12"/>
          </w:tcPr>
          <w:p/>
          <w:p>
            <w:r>
              <w:rPr>
                <w:rFonts w:hint="eastAsia"/>
              </w:rPr>
              <w:t>周文，从2013年9月至2023年11月在怀化开放大学14秋行政管理本科、14秋行政管理专科、14秋小学教育专科、14秋英语本科，15秋行本、16秋行政管理本科，16秋工商管理本科，16秋汉语言本科、19秋行政管理本科、19秋行政管理专科、19秋金融管理专科、19秋药学管理专科、22秋行政管理本科、22秋行政管理（村镇管理）本科、22秋行政管理（村镇管理）专科15个专业的班主任，工作认真、勤恳踏实、其班主任工作考核情况为合格。</w:t>
            </w:r>
          </w:p>
        </w:tc>
        <w:tc>
          <w:tcPr>
            <w:tcW w:w="81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部门审核签字盖章</w:t>
            </w:r>
          </w:p>
        </w:tc>
      </w:tr>
    </w:tbl>
    <w:p>
      <w:r>
        <w:br w:type="page"/>
      </w:r>
    </w:p>
    <w:tbl>
      <w:tblPr>
        <w:tblStyle w:val="5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871" w:type="dxa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审核</w:t>
            </w:r>
          </w:p>
          <w:p>
            <w:pPr>
              <w:jc w:val="center"/>
            </w:pPr>
            <w:r>
              <w:rPr>
                <w:rFonts w:hint="eastAsia"/>
                <w:b/>
                <w:bCs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思想政治与师德师风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/>
                <w:b/>
                <w:bCs/>
              </w:rPr>
              <w:t>人才荣誉：</w:t>
            </w:r>
            <w:r>
              <w:rPr>
                <w:rFonts w:hint="eastAsia"/>
                <w:b/>
                <w:bCs/>
                <w:szCs w:val="21"/>
              </w:rPr>
              <w:t>1、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师德先进个人，湖南开放大学，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2022.10</w:t>
            </w: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Cs w:val="21"/>
              </w:rPr>
              <w:t>2、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社区教育优秀教师，湖南开放大学，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2022.9</w:t>
            </w:r>
          </w:p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3、社区教育优秀工作者，湖南省终身教育指导服务中心，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2023.9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， 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4、优秀教师，怀化开放大学，2023.9，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5、优秀共产党员，怀化开放大学，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2023.7</w:t>
            </w:r>
          </w:p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6、活动周先进个人，怀化广播电视大学，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2020.12</w:t>
            </w:r>
          </w:p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7、优秀党务工作者，怀化广播电视大学，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2020.7</w:t>
            </w:r>
          </w:p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8、优秀教师，怀化广播电视大学，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2017.9</w:t>
            </w:r>
          </w:p>
          <w:p>
            <w:pPr>
              <w:adjustRightInd w:val="0"/>
              <w:snapToGrid w:val="0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宣传报道：</w:t>
            </w:r>
            <w:r>
              <w:rPr>
                <w:rFonts w:hint="eastAsia"/>
                <w:szCs w:val="21"/>
              </w:rPr>
              <w:t>序号+宣传报道单位+名称+时间 1.砥砺奋进 静待花开——记2023年湖南省优秀社区教育工作者周文老师；怀化日报；2023.11</w:t>
            </w:r>
          </w:p>
          <w:p>
            <w:pPr>
              <w:adjustRightInd w:val="0"/>
              <w:snapToGrid w:val="0"/>
              <w:ind w:firstLine="3990" w:firstLineChars="1900"/>
              <w:rPr>
                <w:szCs w:val="21"/>
              </w:rPr>
            </w:pPr>
            <w:r>
              <w:rPr>
                <w:rFonts w:hint="eastAsia"/>
                <w:szCs w:val="21"/>
              </w:rPr>
              <w:t>2.怀化开放大学公众号，砥砺奋进 静待花开，2023.03.17</w:t>
            </w:r>
          </w:p>
        </w:tc>
        <w:tc>
          <w:tcPr>
            <w:tcW w:w="871" w:type="dxa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pPr>
              <w:jc w:val="center"/>
            </w:pPr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教教育教学</w:t>
            </w:r>
          </w:p>
        </w:tc>
        <w:tc>
          <w:tcPr>
            <w:tcW w:w="5814" w:type="dxa"/>
            <w:gridSpan w:val="2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自2017年来，始终服务在教学第一线，教学工作始终不间断，担任了行政管理、学前教育专业《管理学基础》、《行政领导学》《政府经济学》《小城镇建设》《领导科学与艺术》《当代中国政治体制》《马克思主义原理》、《领导学基础》《农村组织建设与管理》《农村社区工作实务》《村民自治法律实务》《社会心理学》《领导科学基础》等13门课程的教学，教学效果反馈良好，得到了学生和同事的一致认可。2017年起担任本专科生毕业设计指导导师，共指导毕业论文一百五十篇。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</w:pPr>
            <w:r>
              <w:rPr>
                <w:rFonts w:hint="eastAsia"/>
              </w:rPr>
              <w:t>年度</w:t>
            </w: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课堂教学</w:t>
            </w:r>
          </w:p>
          <w:p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含面授、直播等</w:t>
            </w:r>
          </w:p>
        </w:tc>
        <w:tc>
          <w:tcPr>
            <w:tcW w:w="2272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实践教学</w:t>
            </w:r>
          </w:p>
          <w:p>
            <w:pPr>
              <w:jc w:val="center"/>
            </w:pPr>
            <w:r>
              <w:rPr>
                <w:rFonts w:hint="eastAsia"/>
                <w:sz w:val="18"/>
                <w:szCs w:val="21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总计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9" w:hRule="atLeast"/>
        </w:trPr>
        <w:tc>
          <w:tcPr>
            <w:tcW w:w="525" w:type="dxa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2017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2018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2019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2020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2021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2022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2023</w:t>
            </w:r>
          </w:p>
        </w:tc>
        <w:tc>
          <w:tcPr>
            <w:tcW w:w="1986" w:type="dxa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245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245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245</w:t>
            </w:r>
          </w:p>
          <w:p>
            <w:pPr>
              <w:ind w:firstLine="420" w:firstLineChars="200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231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231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315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231</w:t>
            </w:r>
          </w:p>
        </w:tc>
        <w:tc>
          <w:tcPr>
            <w:tcW w:w="2272" w:type="dxa"/>
            <w:vAlign w:val="center"/>
          </w:tcPr>
          <w:p>
            <w:r>
              <w:rPr>
                <w:rFonts w:hint="eastAsia"/>
              </w:rPr>
              <w:t>44</w:t>
            </w:r>
          </w:p>
          <w:p>
            <w:r>
              <w:rPr>
                <w:rFonts w:hint="eastAsia"/>
              </w:rPr>
              <w:t>66</w:t>
            </w:r>
          </w:p>
          <w:p>
            <w:r>
              <w:rPr>
                <w:rFonts w:hint="eastAsia"/>
              </w:rPr>
              <w:t>48</w:t>
            </w:r>
          </w:p>
          <w:p>
            <w:r>
              <w:rPr>
                <w:rFonts w:hint="eastAsia"/>
              </w:rPr>
              <w:t>56</w:t>
            </w:r>
          </w:p>
          <w:p>
            <w:r>
              <w:rPr>
                <w:rFonts w:hint="eastAsia"/>
              </w:rPr>
              <w:t>54</w:t>
            </w:r>
          </w:p>
          <w:p>
            <w:r>
              <w:rPr>
                <w:rFonts w:hint="eastAsia"/>
              </w:rPr>
              <w:t>32</w:t>
            </w:r>
          </w:p>
          <w:p>
            <w:r>
              <w:rPr>
                <w:rFonts w:hint="eastAsia"/>
              </w:rPr>
              <w:t>56</w:t>
            </w:r>
          </w:p>
        </w:tc>
        <w:tc>
          <w:tcPr>
            <w:tcW w:w="1643" w:type="dxa"/>
            <w:vAlign w:val="center"/>
          </w:tcPr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289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311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293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287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285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347</w:t>
            </w:r>
          </w:p>
          <w:p>
            <w:pPr>
              <w:ind w:firstLine="420" w:firstLineChars="200"/>
              <w:jc w:val="center"/>
            </w:pPr>
            <w:r>
              <w:rPr>
                <w:rFonts w:hint="eastAsia"/>
              </w:rPr>
              <w:t>287</w:t>
            </w:r>
          </w:p>
        </w:tc>
        <w:tc>
          <w:tcPr>
            <w:tcW w:w="871" w:type="dxa"/>
            <w:vMerge w:val="continue"/>
          </w:tcPr>
          <w:p>
            <w:pPr>
              <w:ind w:firstLine="420" w:firstLineChars="20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教教育教学业绩成果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spacing w:line="360" w:lineRule="auto"/>
              <w:jc w:val="left"/>
              <w:rPr>
                <w:szCs w:val="21"/>
              </w:rPr>
            </w:pPr>
          </w:p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1.2023年11月，怀化开放大学教师岗位  10年</w:t>
            </w:r>
          </w:p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2.第二届思政理论课教学展示活动优秀奖，排名第一，国家开放大学，2023年。</w:t>
            </w:r>
          </w:p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3.第二届湖南开放大学社区家庭教育科普基地讲解员大赛二等奖，排名第三，湖南开放大学，2023年。</w:t>
            </w:r>
          </w:p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4.指导学生作品“未来工匠说”获湖南省职业院校“技能成才，强国有我”主题教育活动二等奖，排名第四，湖南</w:t>
            </w:r>
            <w:r>
              <w:rPr>
                <w:rFonts w:hint="eastAsia"/>
                <w:szCs w:val="21"/>
                <w:lang w:val="en-US" w:eastAsia="zh-CN"/>
              </w:rPr>
              <w:t>省教育厅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，2023年。</w:t>
            </w:r>
          </w:p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5.作品《继承优良传统，弘扬中国精神》参加省开大思政课教学展示三等奖，独立，湖南开放大学，2022年。</w:t>
            </w:r>
          </w:p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6.指导作品《做一粒好种子》参加省开大首届学生讲思政课公开课展示二等奖，排名第一，湖南开放大学，2022年。</w:t>
            </w:r>
          </w:p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7.指导学生讲思政课优秀指导老师，独立，怀化开放大学，2022年。</w:t>
            </w:r>
          </w:p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8.教育类专业课程思政优秀教学设计二等奖，独立，湖南开放大学，2022年。</w:t>
            </w:r>
          </w:p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9.教育学类思政优秀教学设计方案三等奖，独立，国家开放大学，2022年。</w:t>
            </w:r>
          </w:p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10.指导作品《田间的青蛙王子》参加“互联网+”省校选拔赛三等奖，独立，湖南广播电视大学，2020年。</w:t>
            </w:r>
          </w:p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11.思政课微课竞赛一等奖，独立，怀化广播电视大学，2019年。</w:t>
            </w:r>
          </w:p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12.国家开放大学经济管理类优秀论文评比二等奖，独立，国家开放大学，2017年。</w:t>
            </w:r>
          </w:p>
          <w:p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13.湖南开放大学“农民大学生培养计划”共建共享专业行政管理（村镇管理方向），核心团队成员，湖南开放大学，2023。</w:t>
            </w:r>
          </w:p>
          <w:p>
            <w:pPr>
              <w:spacing w:line="360" w:lineRule="auto"/>
              <w:jc w:val="left"/>
            </w:pPr>
            <w:r>
              <w:rPr>
                <w:rFonts w:hint="eastAsia"/>
                <w:szCs w:val="21"/>
              </w:rPr>
              <w:t>14.湖南开放大学校级重点课程《农村基层组织建设与管理》建设成员，排名第二，湖南开放大学，2023。</w:t>
            </w:r>
          </w:p>
          <w:p>
            <w:pPr>
              <w:jc w:val="left"/>
            </w:pPr>
            <w:r>
              <w:rPr>
                <w:rFonts w:hint="eastAsia"/>
              </w:rPr>
              <w:t>15.作品《蓝印花布—蓝染》湖南开放大学首届湖南老年教育微课大赛，排名第一， 湖南开放大学，2023</w:t>
            </w:r>
          </w:p>
          <w:p>
            <w:pPr>
              <w:jc w:val="left"/>
            </w:pPr>
          </w:p>
          <w:p>
            <w:pPr>
              <w:jc w:val="left"/>
            </w:pPr>
          </w:p>
        </w:tc>
        <w:tc>
          <w:tcPr>
            <w:tcW w:w="871" w:type="dxa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科研成果及业绩</w:t>
            </w:r>
          </w:p>
        </w:tc>
        <w:tc>
          <w:tcPr>
            <w:tcW w:w="835" w:type="dxa"/>
            <w:vAlign w:val="center"/>
          </w:tcPr>
          <w:p>
            <w:r>
              <w:rPr>
                <w:rFonts w:hint="eastAsia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rPr>
                <w:sz w:val="18"/>
                <w:szCs w:val="18"/>
              </w:rPr>
            </w:pPr>
          </w:p>
          <w:p>
            <w:pPr>
              <w:rPr>
                <w:rFonts w:ascii="方正书宋简体" w:hAnsi="宋体" w:eastAsia="方正书宋简体"/>
              </w:rPr>
            </w:pPr>
            <w:r>
              <w:rPr>
                <w:rFonts w:hint="eastAsia"/>
                <w:b/>
                <w:bCs/>
              </w:rPr>
              <w:t>1、</w:t>
            </w:r>
            <w:r>
              <w:rPr>
                <w:rFonts w:hint="eastAsia" w:ascii="方正书宋简体" w:hAnsi="宋体" w:eastAsia="方正书宋简体"/>
              </w:rPr>
              <w:t>仪式在远程教育实践教学中的功能与应用探究 2023.8 独立  一般刊物  第二批498  （ 代表作1）</w:t>
            </w:r>
          </w:p>
          <w:p>
            <w:pPr>
              <w:rPr>
                <w:rFonts w:ascii="方正书宋简体" w:hAnsi="宋体" w:eastAsia="方正书宋简体"/>
              </w:rPr>
            </w:pPr>
            <w:r>
              <w:rPr>
                <w:rFonts w:hint="eastAsia" w:ascii="方正书宋简体" w:hAnsi="宋体" w:eastAsia="方正书宋简体"/>
              </w:rPr>
              <w:t>2、欠发达地区社区教育品牌建设路径研究——基于H市社区大学合唱艺术的品牌建设实践   2018.7 排名第一 一般刊物   （代表作2）</w:t>
            </w:r>
          </w:p>
          <w:p>
            <w:pPr>
              <w:rPr>
                <w:kern w:val="0"/>
                <w:szCs w:val="21"/>
              </w:rPr>
            </w:pPr>
            <w:r>
              <w:rPr>
                <w:rFonts w:hint="eastAsia" w:ascii="方正书宋简体" w:hAnsi="宋体" w:eastAsia="方正书宋简体"/>
              </w:rPr>
              <w:t xml:space="preserve">3、农村组织建设与管理  </w:t>
            </w:r>
            <w:r>
              <w:rPr>
                <w:rFonts w:hint="eastAsia"/>
                <w:kern w:val="0"/>
                <w:szCs w:val="21"/>
              </w:rPr>
              <w:t xml:space="preserve">国家开放大学出版社 2019.8  排名第三  </w:t>
            </w:r>
            <w:r>
              <w:rPr>
                <w:rFonts w:hint="eastAsia"/>
                <w:kern w:val="0"/>
                <w:szCs w:val="21"/>
                <w:lang w:val="en-US" w:eastAsia="zh-CN"/>
              </w:rPr>
              <w:t>教材</w:t>
            </w:r>
            <w:r>
              <w:rPr>
                <w:rFonts w:hint="eastAsia"/>
                <w:kern w:val="0"/>
                <w:szCs w:val="21"/>
              </w:rPr>
              <w:t xml:space="preserve"> </w:t>
            </w:r>
          </w:p>
          <w:p>
            <w:pPr>
              <w:rPr>
                <w:rFonts w:hint="default" w:ascii="方正书宋简体" w:hAnsi="宋体" w:eastAsia="方正书宋简体"/>
                <w:lang w:val="en-US" w:eastAsia="zh-CN"/>
              </w:rPr>
            </w:pPr>
            <w:r>
              <w:rPr>
                <w:rFonts w:hint="eastAsia"/>
                <w:kern w:val="0"/>
                <w:szCs w:val="21"/>
              </w:rPr>
              <w:t>4、</w:t>
            </w:r>
            <w:r>
              <w:rPr>
                <w:rFonts w:hint="eastAsia" w:ascii="方正书宋简体" w:hAnsi="宋体" w:eastAsia="方正书宋简体"/>
              </w:rPr>
              <w:t xml:space="preserve">农村党建工作实务  湖南科学技术出版社  2017.7  排名第三  </w:t>
            </w:r>
            <w:r>
              <w:rPr>
                <w:rFonts w:hint="eastAsia" w:ascii="方正书宋简体" w:hAnsi="宋体" w:eastAsia="方正书宋简体"/>
                <w:lang w:val="en-US" w:eastAsia="zh-CN"/>
              </w:rPr>
              <w:t xml:space="preserve"> 教材</w:t>
            </w:r>
          </w:p>
          <w:p>
            <w:pPr>
              <w:rPr>
                <w:sz w:val="18"/>
                <w:szCs w:val="18"/>
              </w:rPr>
            </w:pPr>
          </w:p>
          <w:p/>
        </w:tc>
        <w:tc>
          <w:tcPr>
            <w:tcW w:w="871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4" w:hRule="atLeast"/>
        </w:trPr>
        <w:tc>
          <w:tcPr>
            <w:tcW w:w="525" w:type="dxa"/>
            <w:vMerge w:val="continue"/>
            <w:vAlign w:val="center"/>
          </w:tcPr>
          <w:p/>
        </w:tc>
        <w:tc>
          <w:tcPr>
            <w:tcW w:w="835" w:type="dxa"/>
            <w:vAlign w:val="center"/>
          </w:tcPr>
          <w:p>
            <w:r>
              <w:rPr>
                <w:rFonts w:hint="eastAsia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1.数字化时代老年人沉浸式学习实践与路径研究，2022，湖南省</w:t>
            </w:r>
            <w:r>
              <w:rPr>
                <w:rFonts w:hint="eastAsia"/>
                <w:lang w:val="en-US" w:eastAsia="zh-CN"/>
              </w:rPr>
              <w:t>教育教学改革研究项目</w:t>
            </w:r>
            <w:r>
              <w:rPr>
                <w:rFonts w:hint="eastAsia"/>
              </w:rPr>
              <w:t>，一般项目，ZJGB2022323，主持，在研，1万</w:t>
            </w:r>
          </w:p>
          <w:p>
            <w:pPr>
              <w:spacing w:line="360" w:lineRule="auto"/>
              <w:jc w:val="left"/>
            </w:pPr>
            <w:r>
              <w:rPr>
                <w:rFonts w:hint="eastAsia"/>
              </w:rPr>
              <w:t>2.本土特色社区教育品牌建设研究——基于本土民间音乐合唱艺术的实践探索， 2016，湖南省</w:t>
            </w:r>
            <w:r>
              <w:rPr>
                <w:rFonts w:hint="eastAsia"/>
                <w:lang w:val="en-US" w:eastAsia="zh-CN"/>
              </w:rPr>
              <w:t>教育教学改革研究项目</w:t>
            </w:r>
            <w:r>
              <w:rPr>
                <w:rFonts w:hint="eastAsia"/>
              </w:rPr>
              <w:t>，一般项目，ZJSB2016030，排名第三，结题  1万</w:t>
            </w:r>
          </w:p>
          <w:p>
            <w:pPr>
              <w:spacing w:line="360" w:lineRule="auto"/>
              <w:jc w:val="left"/>
            </w:pPr>
            <w:r>
              <w:t>3</w:t>
            </w:r>
            <w:r>
              <w:rPr>
                <w:rFonts w:hint="eastAsia"/>
              </w:rPr>
              <w:t>.“网络分享叙事”对少数民族地区知识建构和情感影响研究，</w:t>
            </w:r>
            <w:r>
              <w:t>2021</w:t>
            </w:r>
            <w:r>
              <w:rPr>
                <w:rFonts w:hint="eastAsia"/>
              </w:rPr>
              <w:t>,湖南省教育厅，青年项目</w:t>
            </w:r>
            <w:r>
              <w:rPr>
                <w:rFonts w:hint="eastAsia"/>
                <w:kern w:val="0"/>
                <w:szCs w:val="21"/>
              </w:rPr>
              <w:t>XSP21YBC366</w:t>
            </w:r>
            <w:r>
              <w:rPr>
                <w:rFonts w:hint="eastAsia"/>
              </w:rPr>
              <w:t>，排名第二，在研 2万</w:t>
            </w:r>
          </w:p>
          <w:p>
            <w:pPr>
              <w:spacing w:line="360" w:lineRule="auto"/>
              <w:jc w:val="left"/>
            </w:pPr>
            <w:r>
              <w:t xml:space="preserve">4 </w:t>
            </w:r>
            <w:r>
              <w:rPr>
                <w:rFonts w:hint="eastAsia"/>
              </w:rPr>
              <w:t>.重大突发公共事件中网络舆情的信任机制与社会情绪治理研究，</w:t>
            </w:r>
            <w:r>
              <w:t>2021</w:t>
            </w:r>
            <w:r>
              <w:rPr>
                <w:rFonts w:hint="eastAsia"/>
              </w:rPr>
              <w:t>,湖南省社科评审委员会，排名第三，在研 ，0.5万</w:t>
            </w:r>
            <w:r>
              <w:t xml:space="preserve"> </w:t>
            </w:r>
          </w:p>
          <w:p>
            <w:pPr>
              <w:spacing w:line="360" w:lineRule="auto"/>
              <w:jc w:val="left"/>
            </w:pPr>
            <w:r>
              <w:t xml:space="preserve">5 </w:t>
            </w:r>
            <w:r>
              <w:rPr>
                <w:rFonts w:hint="eastAsia"/>
              </w:rPr>
              <w:t>.怀化创新农村养老模式研究，2017，怀化市社科评审委员会，一般项目，</w:t>
            </w:r>
            <w:r>
              <w:rPr>
                <w:rFonts w:hint="eastAsia"/>
                <w:kern w:val="0"/>
                <w:szCs w:val="21"/>
              </w:rPr>
              <w:t>HSP17YBZC13，</w:t>
            </w:r>
            <w:r>
              <w:rPr>
                <w:rFonts w:hint="eastAsia"/>
              </w:rPr>
              <w:t xml:space="preserve">主持，结题 </w:t>
            </w:r>
          </w:p>
          <w:p>
            <w:pPr>
              <w:spacing w:line="360" w:lineRule="auto"/>
              <w:jc w:val="left"/>
            </w:pPr>
            <w:r>
              <w:t>6</w:t>
            </w:r>
            <w:r>
              <w:rPr>
                <w:rFonts w:hint="eastAsia"/>
              </w:rPr>
              <w:t>.</w:t>
            </w:r>
            <w:r>
              <w:t xml:space="preserve"> </w:t>
            </w:r>
            <w:r>
              <w:rPr>
                <w:rFonts w:hint="eastAsia"/>
              </w:rPr>
              <w:t>社区教育视域下推进怀化市社区治理共同体建设的对策研究，2021,怀化市社科评审委员会，一般项目，</w:t>
            </w:r>
            <w:r>
              <w:rPr>
                <w:rFonts w:hint="eastAsia"/>
                <w:kern w:val="0"/>
                <w:szCs w:val="21"/>
              </w:rPr>
              <w:t>HSP2020YB109</w:t>
            </w:r>
            <w:r>
              <w:rPr>
                <w:rFonts w:hint="eastAsia"/>
              </w:rPr>
              <w:t>主持，结题</w:t>
            </w:r>
          </w:p>
          <w:p>
            <w:pPr>
              <w:spacing w:line="360" w:lineRule="auto"/>
              <w:jc w:val="left"/>
            </w:pPr>
            <w:r>
              <w:t>7</w:t>
            </w:r>
            <w:r>
              <w:rPr>
                <w:rFonts w:hint="eastAsia"/>
              </w:rPr>
              <w:t>.乡规民约推动怀化农村生态转型对策研究，2022,怀化市社科评审委员会，一般项目，</w:t>
            </w:r>
            <w:r>
              <w:rPr>
                <w:rFonts w:hint="eastAsia"/>
                <w:kern w:val="0"/>
                <w:szCs w:val="21"/>
              </w:rPr>
              <w:t>HSP2022YB60，</w:t>
            </w:r>
            <w:r>
              <w:rPr>
                <w:rFonts w:hint="eastAsia"/>
              </w:rPr>
              <w:t>主持，结题</w:t>
            </w:r>
          </w:p>
          <w:p>
            <w:pPr>
              <w:rPr>
                <w:sz w:val="18"/>
                <w:szCs w:val="18"/>
              </w:rPr>
            </w:pPr>
          </w:p>
          <w:p/>
        </w:tc>
        <w:tc>
          <w:tcPr>
            <w:tcW w:w="871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>
            <w:pPr>
              <w:spacing w:line="280" w:lineRule="exact"/>
            </w:pPr>
          </w:p>
          <w:p>
            <w:pPr>
              <w:spacing w:line="280" w:lineRule="exact"/>
            </w:pPr>
          </w:p>
        </w:tc>
        <w:tc>
          <w:tcPr>
            <w:tcW w:w="871" w:type="dxa"/>
          </w:tcPr>
          <w:p>
            <w:pPr>
              <w:jc w:val="center"/>
            </w:pPr>
            <w:r>
              <w:rPr>
                <w:rFonts w:hint="eastAsia"/>
              </w:rPr>
              <w:t>部门</w:t>
            </w:r>
          </w:p>
          <w:p>
            <w:pPr>
              <w:jc w:val="center"/>
            </w:pPr>
            <w:r>
              <w:rPr>
                <w:rFonts w:hint="eastAsia"/>
              </w:rPr>
              <w:t>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</w:t>
            </w:r>
          </w:p>
          <w:p>
            <w:r>
              <w:rPr>
                <w:rFonts w:hint="eastAsia"/>
              </w:rPr>
              <w:t>并盖章</w:t>
            </w:r>
          </w:p>
        </w:tc>
      </w:tr>
    </w:tbl>
    <w:p>
      <w:r>
        <w:t>公示结果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 xml:space="preserve">                                                              </w:t>
      </w:r>
      <w:r>
        <w:t>单位</w:t>
      </w:r>
      <w:r>
        <w:rPr>
          <w:rFonts w:hint="eastAsia"/>
        </w:rPr>
        <w:t>（公章）：单位审核责任人签名</w:t>
      </w:r>
    </w:p>
    <w:p>
      <w:r>
        <w:rPr>
          <w:rFonts w:hint="eastAsia"/>
        </w:rPr>
        <w:t>填表日期：   年   月   日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简体">
    <w:altName w:val="宋体"/>
    <w:panose1 w:val="00000000000000000000"/>
    <w:charset w:val="00"/>
    <w:family w:val="script"/>
    <w:pitch w:val="default"/>
    <w:sig w:usb0="00000000" w:usb1="00000000" w:usb2="00000010" w:usb3="00000000" w:csb0="00040000" w:csb1="00000000"/>
    <w:embedRegular r:id="rId1" w:fontKey="{9BB4C1ED-383A-4733-8C0F-C8B4451FFB14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09F85181-1B2E-47EF-88CF-3FB8A632DD9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5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湖南开放大学高等学校教师系列（含实验技术）专业技术职称申报人员情况公示表</w:t>
    </w:r>
  </w:p>
  <w:p>
    <w:pPr>
      <w:pStyle w:val="3"/>
      <w:jc w:val="left"/>
      <w:rPr>
        <w:sz w:val="30"/>
        <w:szCs w:val="30"/>
        <w:u w:val="single"/>
      </w:rPr>
    </w:pPr>
    <w:r>
      <w:rPr>
        <w:rFonts w:hint="eastAsia"/>
        <w:sz w:val="30"/>
        <w:szCs w:val="30"/>
      </w:rPr>
      <w:t>单位：</w:t>
    </w:r>
    <w:r>
      <w:rPr>
        <w:rFonts w:hint="eastAsia"/>
        <w:sz w:val="30"/>
        <w:szCs w:val="30"/>
        <w:u w:val="single"/>
      </w:rPr>
      <w:t xml:space="preserve"> 怀化开放大学 </w:t>
    </w: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周文 </w:t>
    </w:r>
    <w:r>
      <w:rPr>
        <w:rFonts w:hint="eastAsia"/>
        <w:sz w:val="30"/>
        <w:szCs w:val="30"/>
      </w:rPr>
      <w:t>申报职称：</w:t>
    </w:r>
    <w:r>
      <w:rPr>
        <w:rFonts w:hint="eastAsia"/>
        <w:sz w:val="30"/>
        <w:szCs w:val="30"/>
        <w:u w:val="single"/>
      </w:rPr>
      <w:t xml:space="preserve">副教授 </w:t>
    </w:r>
    <w:r>
      <w:rPr>
        <w:rFonts w:hint="eastAsia"/>
        <w:sz w:val="30"/>
        <w:szCs w:val="30"/>
      </w:rPr>
      <w:t xml:space="preserve"> 学科（专业）：</w:t>
    </w:r>
    <w:r>
      <w:rPr>
        <w:rFonts w:hint="eastAsia"/>
        <w:sz w:val="30"/>
        <w:szCs w:val="30"/>
        <w:u w:val="single"/>
      </w:rPr>
      <w:t xml:space="preserve"> 管理学</w:t>
    </w:r>
    <w:r>
      <w:rPr>
        <w:rFonts w:hint="eastAsia"/>
        <w:sz w:val="30"/>
        <w:szCs w:val="30"/>
      </w:rPr>
      <w:t xml:space="preserve">  申报类别：教学科研型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FkMTIxOGZhNDIwM2E4Njg5ZjdiNDFlOTg5ODI1MTcifQ=="/>
  </w:docVars>
  <w:rsids>
    <w:rsidRoot w:val="56A9350E"/>
    <w:rsid w:val="000E217F"/>
    <w:rsid w:val="001C048E"/>
    <w:rsid w:val="00260591"/>
    <w:rsid w:val="002E78E4"/>
    <w:rsid w:val="003259EE"/>
    <w:rsid w:val="00361A91"/>
    <w:rsid w:val="00442859"/>
    <w:rsid w:val="004D2C4F"/>
    <w:rsid w:val="005005D5"/>
    <w:rsid w:val="00744C12"/>
    <w:rsid w:val="009D07D2"/>
    <w:rsid w:val="009F1B86"/>
    <w:rsid w:val="00A54A94"/>
    <w:rsid w:val="00A8566F"/>
    <w:rsid w:val="00C71C3C"/>
    <w:rsid w:val="00C92CEE"/>
    <w:rsid w:val="00CA1A8B"/>
    <w:rsid w:val="00DA7B6C"/>
    <w:rsid w:val="00E762B9"/>
    <w:rsid w:val="00FC68F3"/>
    <w:rsid w:val="01841A55"/>
    <w:rsid w:val="038340E2"/>
    <w:rsid w:val="0786286D"/>
    <w:rsid w:val="07B86CE5"/>
    <w:rsid w:val="08346622"/>
    <w:rsid w:val="09B371A0"/>
    <w:rsid w:val="09E25264"/>
    <w:rsid w:val="0B2E2A96"/>
    <w:rsid w:val="0B586E28"/>
    <w:rsid w:val="0F854FCD"/>
    <w:rsid w:val="110D3F66"/>
    <w:rsid w:val="11752C0E"/>
    <w:rsid w:val="13D26C88"/>
    <w:rsid w:val="15583A1B"/>
    <w:rsid w:val="15BE749A"/>
    <w:rsid w:val="18300B23"/>
    <w:rsid w:val="18980476"/>
    <w:rsid w:val="18D41D66"/>
    <w:rsid w:val="19F26FDA"/>
    <w:rsid w:val="1A375F62"/>
    <w:rsid w:val="1BA2405D"/>
    <w:rsid w:val="1CAE5116"/>
    <w:rsid w:val="22460F43"/>
    <w:rsid w:val="225E739B"/>
    <w:rsid w:val="230F5B30"/>
    <w:rsid w:val="24B7052D"/>
    <w:rsid w:val="27B23302"/>
    <w:rsid w:val="28AD3ACA"/>
    <w:rsid w:val="29456345"/>
    <w:rsid w:val="2B1A4D1A"/>
    <w:rsid w:val="2B3758CC"/>
    <w:rsid w:val="2CCA2E9C"/>
    <w:rsid w:val="2D0F0096"/>
    <w:rsid w:val="2F367CE8"/>
    <w:rsid w:val="31CE41CD"/>
    <w:rsid w:val="325771B0"/>
    <w:rsid w:val="357C6EC6"/>
    <w:rsid w:val="3AA06FEA"/>
    <w:rsid w:val="400006D7"/>
    <w:rsid w:val="42EF4FB3"/>
    <w:rsid w:val="45E16709"/>
    <w:rsid w:val="48AF3B53"/>
    <w:rsid w:val="4AF8077D"/>
    <w:rsid w:val="4B891F50"/>
    <w:rsid w:val="4DAB7D28"/>
    <w:rsid w:val="4E444B90"/>
    <w:rsid w:val="4E651408"/>
    <w:rsid w:val="4F1638C7"/>
    <w:rsid w:val="500E459E"/>
    <w:rsid w:val="50B82E88"/>
    <w:rsid w:val="50CC5E28"/>
    <w:rsid w:val="514230C5"/>
    <w:rsid w:val="537624A9"/>
    <w:rsid w:val="548D462B"/>
    <w:rsid w:val="54C33BA9"/>
    <w:rsid w:val="55D10548"/>
    <w:rsid w:val="5623455D"/>
    <w:rsid w:val="56A9350E"/>
    <w:rsid w:val="58B54E2C"/>
    <w:rsid w:val="5B81356B"/>
    <w:rsid w:val="5C1D44E7"/>
    <w:rsid w:val="5E5A54F4"/>
    <w:rsid w:val="5F131121"/>
    <w:rsid w:val="5F64678F"/>
    <w:rsid w:val="61957557"/>
    <w:rsid w:val="61BE18D7"/>
    <w:rsid w:val="62EC2125"/>
    <w:rsid w:val="6B113ED5"/>
    <w:rsid w:val="6B2F7D93"/>
    <w:rsid w:val="6B492738"/>
    <w:rsid w:val="6C7D05FF"/>
    <w:rsid w:val="6E90408C"/>
    <w:rsid w:val="6E9350A5"/>
    <w:rsid w:val="78EC7D02"/>
    <w:rsid w:val="78FD502C"/>
    <w:rsid w:val="797B7AD9"/>
    <w:rsid w:val="7A79575C"/>
    <w:rsid w:val="7C174657"/>
    <w:rsid w:val="7D126BCC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2384</Words>
  <Characters>798</Characters>
  <Lines>6</Lines>
  <Paragraphs>6</Paragraphs>
  <TotalTime>2</TotalTime>
  <ScaleCrop>false</ScaleCrop>
  <LinksUpToDate>false</LinksUpToDate>
  <CharactersWithSpaces>3176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贾鹏举</cp:lastModifiedBy>
  <cp:lastPrinted>2023-11-18T08:17:35Z</cp:lastPrinted>
  <dcterms:modified xsi:type="dcterms:W3CDTF">2023-11-18T08:18:49Z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E43307BA9C364E4FAF7D941F6A4BC4F4_13</vt:lpwstr>
  </property>
</Properties>
</file>