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bookmarkStart w:id="0" w:name="_GoBack"/>
            <w:bookmarkEnd w:id="0"/>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 xml:space="preserve"> 孙中柏</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男</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1982.4</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2003.3</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 中一</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2013.12</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机械设计与制造</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2003年6月，就读于湖南工业职业技术学院，专科毕业；</w:t>
            </w:r>
          </w:p>
          <w:p>
            <w:pPr>
              <w:widowControl w:val="0"/>
              <w:numPr>
                <w:ilvl w:val="0"/>
                <w:numId w:val="0"/>
              </w:numPr>
              <w:jc w:val="both"/>
              <w:rPr>
                <w:rFonts w:hint="default"/>
                <w:vertAlign w:val="baseline"/>
                <w:lang w:val="en-US" w:eastAsia="zh-CN"/>
              </w:rPr>
            </w:pPr>
            <w:r>
              <w:rPr>
                <w:rFonts w:hint="eastAsia"/>
                <w:vertAlign w:val="baseline"/>
                <w:lang w:val="en-US" w:eastAsia="zh-CN"/>
              </w:rPr>
              <w:t>2008年7月，就读于中央广播电视大学机械设计制造及其自动化专业，本科毕业；</w:t>
            </w:r>
          </w:p>
          <w:p>
            <w:pPr>
              <w:widowControl w:val="0"/>
              <w:numPr>
                <w:ilvl w:val="0"/>
                <w:numId w:val="0"/>
              </w:numPr>
              <w:jc w:val="both"/>
              <w:rPr>
                <w:rFonts w:hint="eastAsia"/>
                <w:vertAlign w:val="baseline"/>
                <w:lang w:val="en-US" w:eastAsia="zh-CN"/>
              </w:rPr>
            </w:pPr>
            <w:r>
              <w:rPr>
                <w:rFonts w:hint="eastAsia"/>
                <w:vertAlign w:val="baseline"/>
                <w:lang w:val="en-US" w:eastAsia="zh-CN"/>
              </w:rPr>
              <w:t>2012年6月，就读于电子科技大学软件工程专业，取得硕士学位。</w:t>
            </w: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2003年3月至2006年4月，国防科学技术大学，数控实训教师；</w:t>
            </w:r>
          </w:p>
          <w:p>
            <w:pPr>
              <w:widowControl w:val="0"/>
              <w:numPr>
                <w:ilvl w:val="0"/>
                <w:numId w:val="0"/>
              </w:numPr>
              <w:jc w:val="both"/>
              <w:rPr>
                <w:rFonts w:hint="eastAsia"/>
                <w:vertAlign w:val="baseline"/>
                <w:lang w:val="en-US" w:eastAsia="zh-CN"/>
              </w:rPr>
            </w:pPr>
            <w:r>
              <w:rPr>
                <w:rFonts w:hint="eastAsia"/>
                <w:vertAlign w:val="baseline"/>
                <w:lang w:val="en-US" w:eastAsia="zh-CN"/>
              </w:rPr>
              <w:t>2006年5月至2007年8月，</w:t>
            </w:r>
            <w:r>
              <w:rPr>
                <w:rFonts w:hint="eastAsia"/>
                <w:sz w:val="18"/>
                <w:szCs w:val="21"/>
                <w:vertAlign w:val="baseline"/>
                <w:lang w:val="en-US" w:eastAsia="zh-CN"/>
              </w:rPr>
              <w:t>湖南广播电视大学继续教育学院，数控实训教师</w:t>
            </w:r>
            <w:r>
              <w:rPr>
                <w:rFonts w:hint="eastAsia"/>
                <w:vertAlign w:val="baseline"/>
                <w:lang w:val="en-US" w:eastAsia="zh-CN"/>
              </w:rPr>
              <w:t>；</w:t>
            </w:r>
          </w:p>
          <w:p>
            <w:pPr>
              <w:widowControl w:val="0"/>
              <w:numPr>
                <w:ilvl w:val="0"/>
                <w:numId w:val="0"/>
              </w:numPr>
              <w:jc w:val="both"/>
              <w:rPr>
                <w:rFonts w:hint="eastAsia"/>
                <w:vertAlign w:val="baseline"/>
                <w:lang w:val="en-US" w:eastAsia="zh-CN"/>
              </w:rPr>
            </w:pPr>
            <w:r>
              <w:rPr>
                <w:rFonts w:hint="eastAsia"/>
                <w:vertAlign w:val="baseline"/>
                <w:lang w:val="en-US" w:eastAsia="zh-CN"/>
              </w:rPr>
              <w:t>2007年9月2008年8月，湖南智博数控模具技术学校，数控专职教师；</w:t>
            </w:r>
          </w:p>
          <w:p>
            <w:pPr>
              <w:widowControl w:val="0"/>
              <w:numPr>
                <w:ilvl w:val="0"/>
                <w:numId w:val="0"/>
              </w:numPr>
              <w:jc w:val="both"/>
              <w:rPr>
                <w:rFonts w:hint="eastAsia"/>
                <w:vertAlign w:val="baseline"/>
                <w:lang w:val="en-US" w:eastAsia="zh-CN"/>
              </w:rPr>
            </w:pPr>
            <w:r>
              <w:rPr>
                <w:rFonts w:hint="eastAsia"/>
                <w:vertAlign w:val="baseline"/>
                <w:lang w:val="en-US" w:eastAsia="zh-CN"/>
              </w:rPr>
              <w:t>2008年9月2012年8月，长沙理工大学汽机学院，数控实训教师；</w:t>
            </w:r>
          </w:p>
          <w:p>
            <w:pPr>
              <w:widowControl w:val="0"/>
              <w:numPr>
                <w:ilvl w:val="0"/>
                <w:numId w:val="0"/>
              </w:numPr>
              <w:jc w:val="both"/>
              <w:rPr>
                <w:rFonts w:hint="default"/>
                <w:vertAlign w:val="baseline"/>
                <w:lang w:val="en-US" w:eastAsia="zh-CN"/>
              </w:rPr>
            </w:pPr>
            <w:r>
              <w:rPr>
                <w:rFonts w:hint="eastAsia"/>
                <w:vertAlign w:val="baseline"/>
                <w:lang w:val="en-US" w:eastAsia="zh-CN"/>
              </w:rPr>
              <w:t>2012年8月到2017年6月，长沙汽车工业学校专职教师岗位从事专职教师、班主任；</w:t>
            </w:r>
          </w:p>
          <w:p>
            <w:pPr>
              <w:widowControl w:val="0"/>
              <w:numPr>
                <w:ilvl w:val="0"/>
                <w:numId w:val="0"/>
              </w:numPr>
              <w:jc w:val="both"/>
              <w:rPr>
                <w:rFonts w:hint="default"/>
                <w:vertAlign w:val="baseline"/>
                <w:lang w:val="en-US" w:eastAsia="zh-CN"/>
              </w:rPr>
            </w:pPr>
            <w:r>
              <w:rPr>
                <w:rFonts w:hint="eastAsia"/>
                <w:vertAlign w:val="baseline"/>
                <w:lang w:val="en-US" w:eastAsia="zh-CN"/>
              </w:rPr>
              <w:t>2017年7月至今，湖南开放大学智能制造学院专职教师。</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理工B  73分</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vertAlign w:val="baseline"/>
                <w:lang w:val="en-US" w:eastAsia="zh-CN"/>
              </w:rPr>
              <w:t>三个模块合格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240学时</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100学时</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90学时</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130学时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174学时</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称职</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优秀</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称职</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称职</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优秀</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numPr>
                <w:ilvl w:val="0"/>
                <w:numId w:val="1"/>
              </w:numPr>
              <w:jc w:val="both"/>
              <w:rPr>
                <w:rFonts w:hint="eastAsia"/>
                <w:vertAlign w:val="baseline"/>
                <w:lang w:val="en-US" w:eastAsia="zh-CN"/>
              </w:rPr>
            </w:pPr>
            <w:r>
              <w:rPr>
                <w:rFonts w:hint="eastAsia"/>
                <w:vertAlign w:val="baseline"/>
                <w:lang w:val="en-US" w:eastAsia="zh-CN"/>
              </w:rPr>
              <w:t>2014年7月担任长沙汽车工业学校225班班主任期间，班级被学校评为“卫生特色示范班”；</w:t>
            </w:r>
          </w:p>
          <w:p>
            <w:pPr>
              <w:widowControl w:val="0"/>
              <w:numPr>
                <w:ilvl w:val="0"/>
                <w:numId w:val="1"/>
              </w:numPr>
              <w:jc w:val="both"/>
              <w:rPr>
                <w:rFonts w:hint="eastAsia"/>
                <w:vertAlign w:val="baseline"/>
                <w:lang w:val="en-US" w:eastAsia="zh-CN"/>
              </w:rPr>
            </w:pPr>
            <w:r>
              <w:rPr>
                <w:rFonts w:hint="eastAsia"/>
                <w:vertAlign w:val="baseline"/>
                <w:lang w:val="en-US" w:eastAsia="zh-CN"/>
              </w:rPr>
              <w:t>2015年9月，荣获“践行社会主义核心价值观·让青春飞扬”演讲比赛优秀指导奖；</w:t>
            </w:r>
          </w:p>
          <w:p>
            <w:pPr>
              <w:widowControl w:val="0"/>
              <w:numPr>
                <w:ilvl w:val="0"/>
                <w:numId w:val="1"/>
              </w:numPr>
              <w:jc w:val="both"/>
              <w:rPr>
                <w:rFonts w:hint="eastAsia"/>
                <w:vertAlign w:val="baseline"/>
                <w:lang w:val="en-US" w:eastAsia="zh-CN"/>
              </w:rPr>
            </w:pPr>
            <w:r>
              <w:rPr>
                <w:rFonts w:hint="eastAsia"/>
                <w:vertAlign w:val="baseline"/>
                <w:lang w:val="en-US" w:eastAsia="zh-CN"/>
              </w:rPr>
              <w:t>2016年5月担任长沙汽车工业学校258班班主任期间，带领班级获得雨花区“红旗团支部”荣誉称号；</w:t>
            </w:r>
          </w:p>
          <w:p>
            <w:pPr>
              <w:widowControl w:val="0"/>
              <w:numPr>
                <w:ilvl w:val="0"/>
                <w:numId w:val="1"/>
              </w:numPr>
              <w:jc w:val="both"/>
              <w:rPr>
                <w:rFonts w:hint="eastAsia"/>
                <w:vertAlign w:val="baseline"/>
                <w:lang w:val="en-US" w:eastAsia="zh-CN"/>
              </w:rPr>
            </w:pPr>
            <w:r>
              <w:rPr>
                <w:rFonts w:hint="eastAsia"/>
                <w:vertAlign w:val="baseline"/>
                <w:lang w:val="en-US" w:eastAsia="zh-CN"/>
              </w:rPr>
              <w:t>2016年5月荣获2016年中小学生卫生小报评比优秀指导老师；</w:t>
            </w:r>
          </w:p>
          <w:p>
            <w:pPr>
              <w:widowControl w:val="0"/>
              <w:numPr>
                <w:ilvl w:val="0"/>
                <w:numId w:val="1"/>
              </w:numPr>
              <w:ind w:left="0" w:leftChars="0" w:firstLine="0" w:firstLineChars="0"/>
              <w:jc w:val="both"/>
              <w:rPr>
                <w:rFonts w:hint="default"/>
                <w:vertAlign w:val="baseline"/>
                <w:lang w:val="en-US" w:eastAsia="zh-CN"/>
              </w:rPr>
            </w:pPr>
            <w:r>
              <w:rPr>
                <w:rFonts w:hint="eastAsia"/>
                <w:vertAlign w:val="baseline"/>
                <w:lang w:val="en-US" w:eastAsia="zh-CN"/>
              </w:rPr>
              <w:t>2016年5月在“诵中华经典传华夏文明”经典诗文诵读比赛中荣获“优秀指导奖”。</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优秀班主任，长沙汽车工业学校，2016年；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长沙市技术能手，长沙市人力资源和社会保障局，2022年；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长沙市五一劳动奖章，长沙市总工会，2022年；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湖南省技术能手，湖南省人力资源和社会保障厅，2022年；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长沙工匠，长沙市人民政府，2023年；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优秀共产党员，中共湖南开放大学委员会，2023年；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华声在线，长沙市第一届职业技能大赛闭幕37人“夺冠”，2021年；</w:t>
            </w:r>
          </w:p>
          <w:p>
            <w:pPr>
              <w:numPr>
                <w:ilvl w:val="0"/>
                <w:numId w:val="2"/>
              </w:numPr>
              <w:adjustRightInd w:val="0"/>
              <w:snapToGrid w:val="0"/>
              <w:rPr>
                <w:rFonts w:hint="default"/>
                <w:b w:val="0"/>
                <w:bCs w:val="0"/>
                <w:vertAlign w:val="baseline"/>
                <w:lang w:val="en-US" w:eastAsia="zh-CN"/>
              </w:rPr>
            </w:pPr>
            <w:r>
              <w:rPr>
                <w:rFonts w:hint="eastAsia"/>
                <w:b w:val="0"/>
                <w:bCs w:val="0"/>
                <w:vertAlign w:val="baseline"/>
                <w:lang w:val="en-US" w:eastAsia="zh-CN"/>
              </w:rPr>
              <w:t>澎湃新闻，长沙市第一届职业技能大赛圆满闭幕，天心区“满载而归”！2021年。</w:t>
            </w: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numPr>
                <w:ilvl w:val="0"/>
                <w:numId w:val="0"/>
              </w:numPr>
              <w:jc w:val="left"/>
              <w:rPr>
                <w:rFonts w:hint="default"/>
                <w:vertAlign w:val="baseline"/>
                <w:lang w:val="en-US" w:eastAsia="zh-CN"/>
              </w:rPr>
            </w:pPr>
          </w:p>
          <w:p>
            <w:pPr>
              <w:numPr>
                <w:ilvl w:val="0"/>
                <w:numId w:val="3"/>
              </w:numPr>
              <w:jc w:val="left"/>
              <w:rPr>
                <w:rFonts w:hint="default"/>
                <w:vertAlign w:val="baseline"/>
                <w:lang w:val="en-US" w:eastAsia="zh-CN"/>
              </w:rPr>
            </w:pPr>
            <w:r>
              <w:rPr>
                <w:rFonts w:hint="eastAsia"/>
                <w:vertAlign w:val="baseline"/>
                <w:lang w:val="en-US" w:eastAsia="zh-CN"/>
              </w:rPr>
              <w:t>主讲《CAM自动编程》、《数控编程》等十余门专业课程，五年共完成课堂教学工作量2372课时，实践教学工作量765课时，共计完成3137课时。</w:t>
            </w:r>
          </w:p>
          <w:p>
            <w:pPr>
              <w:numPr>
                <w:ilvl w:val="0"/>
                <w:numId w:val="3"/>
              </w:numPr>
              <w:jc w:val="left"/>
              <w:rPr>
                <w:rFonts w:hint="default"/>
                <w:vertAlign w:val="baseline"/>
                <w:lang w:val="en-US" w:eastAsia="zh-CN"/>
              </w:rPr>
            </w:pPr>
            <w:r>
              <w:rPr>
                <w:rFonts w:hint="default"/>
                <w:vertAlign w:val="baseline"/>
                <w:lang w:val="en-US" w:eastAsia="zh-CN"/>
              </w:rPr>
              <w:t>2014-2017年先后担任长沙汽车工业学校225班、258班班主任，2017-2018年担任</w:t>
            </w:r>
            <w:r>
              <w:rPr>
                <w:rFonts w:hint="eastAsia"/>
                <w:vertAlign w:val="baseline"/>
                <w:lang w:val="en-US" w:eastAsia="zh-CN"/>
              </w:rPr>
              <w:t>湖南网络工程职业学院</w:t>
            </w:r>
            <w:r>
              <w:rPr>
                <w:rFonts w:hint="default"/>
                <w:vertAlign w:val="baseline"/>
                <w:lang w:val="en-US" w:eastAsia="zh-CN"/>
              </w:rPr>
              <w:t>2017级数控1班班主任工作</w:t>
            </w:r>
            <w:r>
              <w:rPr>
                <w:rFonts w:hint="eastAsia"/>
                <w:vertAlign w:val="baseline"/>
                <w:lang w:val="en-US" w:eastAsia="zh-CN"/>
              </w:rPr>
              <w:t>；所带225班在2014年上学期中，特色彰显，效果突出，被学校评为“卫生特色示范班”；所带258班团支部被长沙市雨花区教育局授予“红旗团支部”荣誉称号；个人在2016人获得“优秀班主任”称号。</w:t>
            </w:r>
          </w:p>
          <w:p>
            <w:pPr>
              <w:numPr>
                <w:ilvl w:val="0"/>
                <w:numId w:val="3"/>
              </w:numPr>
              <w:ind w:left="0" w:leftChars="0" w:firstLine="0" w:firstLineChars="0"/>
              <w:jc w:val="left"/>
              <w:rPr>
                <w:rFonts w:hint="default"/>
                <w:vertAlign w:val="baseline"/>
                <w:lang w:val="en-US" w:eastAsia="zh-CN"/>
              </w:rPr>
            </w:pPr>
            <w:r>
              <w:rPr>
                <w:rFonts w:hint="eastAsia"/>
                <w:vertAlign w:val="baseline"/>
                <w:lang w:val="en-US" w:eastAsia="zh-CN"/>
              </w:rPr>
              <w:t>对</w:t>
            </w:r>
            <w:r>
              <w:rPr>
                <w:rFonts w:hint="default"/>
                <w:vertAlign w:val="baseline"/>
                <w:lang w:val="en-US" w:eastAsia="zh-CN"/>
              </w:rPr>
              <w:t>我校青年教师金文彬、游先仁老师</w:t>
            </w:r>
            <w:r>
              <w:rPr>
                <w:rFonts w:hint="eastAsia"/>
                <w:vertAlign w:val="baseline"/>
                <w:lang w:val="en-US" w:eastAsia="zh-CN"/>
              </w:rPr>
              <w:t>在教学方法、技能竞赛等方面进行了指导。</w:t>
            </w: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jc w:val="center"/>
              <w:rPr>
                <w:rFonts w:hint="eastAsia"/>
                <w:lang w:val="en-US" w:eastAsia="zh-CN"/>
              </w:rPr>
            </w:pPr>
            <w:r>
              <w:rPr>
                <w:rFonts w:hint="eastAsia"/>
                <w:lang w:val="en-US" w:eastAsia="zh-CN"/>
              </w:rPr>
              <w:t>2018</w:t>
            </w:r>
          </w:p>
          <w:p>
            <w:pPr>
              <w:jc w:val="center"/>
              <w:rPr>
                <w:rFonts w:hint="eastAsia"/>
                <w:lang w:val="en-US" w:eastAsia="zh-CN"/>
              </w:rPr>
            </w:pPr>
            <w:r>
              <w:rPr>
                <w:rFonts w:hint="eastAsia"/>
                <w:lang w:val="en-US" w:eastAsia="zh-CN"/>
              </w:rPr>
              <w:t>2019</w:t>
            </w:r>
          </w:p>
          <w:p>
            <w:pPr>
              <w:jc w:val="center"/>
              <w:rPr>
                <w:rFonts w:hint="eastAsia"/>
                <w:lang w:val="en-US" w:eastAsia="zh-CN"/>
              </w:rPr>
            </w:pPr>
            <w:r>
              <w:rPr>
                <w:rFonts w:hint="eastAsia"/>
                <w:lang w:val="en-US" w:eastAsia="zh-CN"/>
              </w:rPr>
              <w:t>2020</w:t>
            </w:r>
          </w:p>
          <w:p>
            <w:pPr>
              <w:jc w:val="center"/>
              <w:rPr>
                <w:rFonts w:hint="eastAsia"/>
                <w:lang w:val="en-US" w:eastAsia="zh-CN"/>
              </w:rPr>
            </w:pPr>
            <w:r>
              <w:rPr>
                <w:rFonts w:hint="eastAsia"/>
                <w:lang w:val="en-US" w:eastAsia="zh-CN"/>
              </w:rPr>
              <w:t>2021</w:t>
            </w:r>
          </w:p>
          <w:p>
            <w:pPr>
              <w:jc w:val="center"/>
              <w:rPr>
                <w:rFonts w:hint="default"/>
                <w:lang w:val="en-US" w:eastAsia="zh-CN"/>
              </w:rPr>
            </w:pPr>
            <w:r>
              <w:rPr>
                <w:rFonts w:hint="eastAsia"/>
                <w:lang w:val="en-US" w:eastAsia="zh-CN"/>
              </w:rPr>
              <w:t>2022</w:t>
            </w:r>
          </w:p>
        </w:tc>
        <w:tc>
          <w:tcPr>
            <w:tcW w:w="1986" w:type="dxa"/>
            <w:vAlign w:val="center"/>
          </w:tcPr>
          <w:p>
            <w:pPr>
              <w:jc w:val="center"/>
              <w:rPr>
                <w:rFonts w:hint="eastAsia"/>
                <w:lang w:val="en-US" w:eastAsia="zh-CN"/>
              </w:rPr>
            </w:pPr>
            <w:r>
              <w:rPr>
                <w:rFonts w:hint="eastAsia"/>
                <w:lang w:val="en-US" w:eastAsia="zh-CN"/>
              </w:rPr>
              <w:t>392</w:t>
            </w:r>
          </w:p>
          <w:p>
            <w:pPr>
              <w:jc w:val="center"/>
              <w:rPr>
                <w:rFonts w:hint="eastAsia"/>
                <w:lang w:val="en-US" w:eastAsia="zh-CN"/>
              </w:rPr>
            </w:pPr>
            <w:r>
              <w:rPr>
                <w:rFonts w:hint="eastAsia"/>
                <w:lang w:val="en-US" w:eastAsia="zh-CN"/>
              </w:rPr>
              <w:t>384</w:t>
            </w:r>
          </w:p>
          <w:p>
            <w:pPr>
              <w:jc w:val="center"/>
              <w:rPr>
                <w:rFonts w:hint="eastAsia"/>
                <w:lang w:val="en-US" w:eastAsia="zh-CN"/>
              </w:rPr>
            </w:pPr>
            <w:r>
              <w:rPr>
                <w:rFonts w:hint="eastAsia"/>
                <w:lang w:val="en-US" w:eastAsia="zh-CN"/>
              </w:rPr>
              <w:t>503</w:t>
            </w:r>
          </w:p>
          <w:p>
            <w:pPr>
              <w:jc w:val="center"/>
              <w:rPr>
                <w:rFonts w:hint="eastAsia"/>
                <w:lang w:val="en-US" w:eastAsia="zh-CN"/>
              </w:rPr>
            </w:pPr>
            <w:r>
              <w:rPr>
                <w:rFonts w:hint="eastAsia"/>
                <w:lang w:val="en-US" w:eastAsia="zh-CN"/>
              </w:rPr>
              <w:t>553</w:t>
            </w:r>
          </w:p>
          <w:p>
            <w:pPr>
              <w:jc w:val="center"/>
              <w:rPr>
                <w:rFonts w:hint="default"/>
                <w:lang w:val="en-US" w:eastAsia="zh-CN"/>
              </w:rPr>
            </w:pPr>
            <w:r>
              <w:rPr>
                <w:rFonts w:hint="eastAsia"/>
                <w:lang w:val="en-US" w:eastAsia="zh-CN"/>
              </w:rPr>
              <w:t>540</w:t>
            </w:r>
          </w:p>
        </w:tc>
        <w:tc>
          <w:tcPr>
            <w:tcW w:w="2272" w:type="dxa"/>
            <w:vAlign w:val="center"/>
          </w:tcPr>
          <w:p>
            <w:pPr>
              <w:jc w:val="center"/>
              <w:rPr>
                <w:rFonts w:hint="eastAsia"/>
                <w:lang w:val="en-US" w:eastAsia="zh-CN"/>
              </w:rPr>
            </w:pPr>
            <w:r>
              <w:rPr>
                <w:rFonts w:hint="eastAsia"/>
                <w:lang w:val="en-US" w:eastAsia="zh-CN"/>
              </w:rPr>
              <w:t>156</w:t>
            </w:r>
          </w:p>
          <w:p>
            <w:pPr>
              <w:jc w:val="center"/>
              <w:rPr>
                <w:rFonts w:hint="eastAsia"/>
                <w:lang w:val="en-US" w:eastAsia="zh-CN"/>
              </w:rPr>
            </w:pPr>
            <w:r>
              <w:rPr>
                <w:rFonts w:hint="eastAsia"/>
                <w:lang w:val="en-US" w:eastAsia="zh-CN"/>
              </w:rPr>
              <w:t>186</w:t>
            </w:r>
          </w:p>
          <w:p>
            <w:pPr>
              <w:jc w:val="center"/>
              <w:rPr>
                <w:rFonts w:hint="eastAsia"/>
                <w:lang w:val="en-US" w:eastAsia="zh-CN"/>
              </w:rPr>
            </w:pPr>
            <w:r>
              <w:rPr>
                <w:rFonts w:hint="eastAsia"/>
                <w:lang w:val="en-US" w:eastAsia="zh-CN"/>
              </w:rPr>
              <w:t>126</w:t>
            </w:r>
          </w:p>
          <w:p>
            <w:pPr>
              <w:jc w:val="center"/>
              <w:rPr>
                <w:rFonts w:hint="eastAsia"/>
                <w:lang w:val="en-US" w:eastAsia="zh-CN"/>
              </w:rPr>
            </w:pPr>
            <w:r>
              <w:rPr>
                <w:rFonts w:hint="eastAsia"/>
                <w:lang w:val="en-US" w:eastAsia="zh-CN"/>
              </w:rPr>
              <w:t>144</w:t>
            </w:r>
          </w:p>
          <w:p>
            <w:pPr>
              <w:jc w:val="center"/>
              <w:rPr>
                <w:rFonts w:hint="default"/>
                <w:lang w:val="en-US" w:eastAsia="zh-CN"/>
              </w:rPr>
            </w:pPr>
            <w:r>
              <w:rPr>
                <w:rFonts w:hint="eastAsia"/>
                <w:lang w:val="en-US" w:eastAsia="zh-CN"/>
              </w:rPr>
              <w:t>153</w:t>
            </w:r>
          </w:p>
        </w:tc>
        <w:tc>
          <w:tcPr>
            <w:tcW w:w="1643" w:type="dxa"/>
            <w:vAlign w:val="center"/>
          </w:tcPr>
          <w:p>
            <w:pPr>
              <w:jc w:val="center"/>
              <w:rPr>
                <w:rFonts w:hint="eastAsia"/>
                <w:lang w:val="en-US" w:eastAsia="zh-CN"/>
              </w:rPr>
            </w:pPr>
            <w:r>
              <w:rPr>
                <w:rFonts w:hint="eastAsia"/>
                <w:lang w:val="en-US" w:eastAsia="zh-CN"/>
              </w:rPr>
              <w:t>548</w:t>
            </w:r>
          </w:p>
          <w:p>
            <w:pPr>
              <w:jc w:val="center"/>
              <w:rPr>
                <w:rFonts w:hint="eastAsia"/>
                <w:lang w:val="en-US" w:eastAsia="zh-CN"/>
              </w:rPr>
            </w:pPr>
            <w:r>
              <w:rPr>
                <w:rFonts w:hint="eastAsia"/>
                <w:lang w:val="en-US" w:eastAsia="zh-CN"/>
              </w:rPr>
              <w:t>570</w:t>
            </w:r>
          </w:p>
          <w:p>
            <w:pPr>
              <w:jc w:val="center"/>
              <w:rPr>
                <w:rFonts w:hint="eastAsia"/>
                <w:lang w:val="en-US" w:eastAsia="zh-CN"/>
              </w:rPr>
            </w:pPr>
            <w:r>
              <w:rPr>
                <w:rFonts w:hint="eastAsia"/>
                <w:lang w:val="en-US" w:eastAsia="zh-CN"/>
              </w:rPr>
              <w:t>629</w:t>
            </w:r>
          </w:p>
          <w:p>
            <w:pPr>
              <w:jc w:val="center"/>
              <w:rPr>
                <w:rFonts w:hint="eastAsia"/>
                <w:lang w:val="en-US" w:eastAsia="zh-CN"/>
              </w:rPr>
            </w:pPr>
            <w:r>
              <w:rPr>
                <w:rFonts w:hint="eastAsia"/>
                <w:lang w:val="en-US" w:eastAsia="zh-CN"/>
              </w:rPr>
              <w:t>697</w:t>
            </w:r>
          </w:p>
          <w:p>
            <w:pPr>
              <w:jc w:val="center"/>
              <w:rPr>
                <w:rFonts w:hint="default"/>
                <w:lang w:val="en-US" w:eastAsia="zh-CN"/>
              </w:rPr>
            </w:pPr>
            <w:r>
              <w:rPr>
                <w:rFonts w:hint="eastAsia"/>
                <w:lang w:val="en-US" w:eastAsia="zh-CN"/>
              </w:rPr>
              <w:t>693</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numPr>
                <w:ilvl w:val="0"/>
                <w:numId w:val="4"/>
              </w:numPr>
              <w:jc w:val="left"/>
              <w:rPr>
                <w:rFonts w:hint="default"/>
                <w:vertAlign w:val="baseline"/>
                <w:lang w:val="en-US" w:eastAsia="zh-CN"/>
              </w:rPr>
            </w:pPr>
            <w:r>
              <w:rPr>
                <w:rFonts w:hint="eastAsia"/>
                <w:vertAlign w:val="baseline"/>
                <w:lang w:val="en-US" w:eastAsia="zh-CN"/>
              </w:rPr>
              <w:t>2014年2月至2017年6月，长沙汽车工业学校专职教师4年，2017年7月，智能制造学院数控技术专业专职教师岗位，满6年；</w:t>
            </w:r>
          </w:p>
          <w:p>
            <w:pPr>
              <w:numPr>
                <w:ilvl w:val="0"/>
                <w:numId w:val="4"/>
              </w:numPr>
              <w:jc w:val="left"/>
              <w:rPr>
                <w:rFonts w:hint="default"/>
                <w:vertAlign w:val="baseline"/>
                <w:lang w:val="en-US" w:eastAsia="zh-CN"/>
              </w:rPr>
            </w:pPr>
            <w:r>
              <w:rPr>
                <w:rFonts w:hint="default"/>
                <w:vertAlign w:val="baseline"/>
                <w:lang w:val="en-US" w:eastAsia="zh-CN"/>
              </w:rPr>
              <w:t>225班被评为“卫生特色示范班”</w:t>
            </w:r>
            <w:r>
              <w:rPr>
                <w:rFonts w:hint="eastAsia"/>
                <w:vertAlign w:val="baseline"/>
                <w:lang w:val="en-US" w:eastAsia="zh-CN"/>
              </w:rPr>
              <w:t>，独立 ，长沙汽车工业学校，2014；</w:t>
            </w:r>
          </w:p>
          <w:p>
            <w:pPr>
              <w:numPr>
                <w:ilvl w:val="0"/>
                <w:numId w:val="4"/>
              </w:numPr>
              <w:jc w:val="left"/>
              <w:rPr>
                <w:rFonts w:hint="default"/>
                <w:vertAlign w:val="baseline"/>
                <w:lang w:val="en-US" w:eastAsia="zh-CN"/>
              </w:rPr>
            </w:pPr>
            <w:r>
              <w:rPr>
                <w:rFonts w:hint="default"/>
                <w:vertAlign w:val="baseline"/>
                <w:lang w:val="en-US" w:eastAsia="zh-CN"/>
              </w:rPr>
              <w:t>258班团支部被授予“红旗团支部”荣誉称号</w:t>
            </w:r>
            <w:r>
              <w:rPr>
                <w:rFonts w:hint="eastAsia"/>
                <w:vertAlign w:val="baseline"/>
                <w:lang w:val="en-US" w:eastAsia="zh-CN"/>
              </w:rPr>
              <w:t>，独立，长沙市雨花区教育局，2016；</w:t>
            </w:r>
          </w:p>
          <w:p>
            <w:pPr>
              <w:numPr>
                <w:ilvl w:val="0"/>
                <w:numId w:val="4"/>
              </w:numPr>
              <w:jc w:val="left"/>
              <w:rPr>
                <w:rFonts w:hint="default"/>
                <w:vertAlign w:val="baseline"/>
                <w:lang w:val="en-US" w:eastAsia="zh-CN"/>
              </w:rPr>
            </w:pPr>
            <w:r>
              <w:rPr>
                <w:rFonts w:hint="eastAsia"/>
                <w:vertAlign w:val="baseline"/>
                <w:lang w:val="en-US" w:eastAsia="zh-CN"/>
              </w:rPr>
              <w:t>指导学生获“</w:t>
            </w:r>
            <w:r>
              <w:rPr>
                <w:rFonts w:hint="default"/>
                <w:vertAlign w:val="baseline"/>
                <w:lang w:val="en-US" w:eastAsia="zh-CN"/>
              </w:rPr>
              <w:t>高职组复杂部件数控多轴联动加工技术</w:t>
            </w:r>
            <w:r>
              <w:rPr>
                <w:rFonts w:hint="eastAsia"/>
                <w:vertAlign w:val="baseline"/>
                <w:lang w:val="en-US" w:eastAsia="zh-CN"/>
              </w:rPr>
              <w:t>”</w:t>
            </w:r>
            <w:r>
              <w:rPr>
                <w:rFonts w:hint="default"/>
                <w:vertAlign w:val="baseline"/>
                <w:lang w:val="en-US" w:eastAsia="zh-CN"/>
              </w:rPr>
              <w:t>项目</w:t>
            </w:r>
            <w:r>
              <w:rPr>
                <w:rFonts w:hint="eastAsia"/>
                <w:vertAlign w:val="baseline"/>
                <w:lang w:val="en-US" w:eastAsia="zh-CN"/>
              </w:rPr>
              <w:t>省级三等奖，独立，湖南省职业院校技能竞赛组织委员会，2018；</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第二届全国智能制造应用技术技能大赛湖南选拔赛切削加工智能制造单元安装与调试项目</w:t>
            </w:r>
            <w:r>
              <w:rPr>
                <w:rFonts w:hint="eastAsia"/>
                <w:vertAlign w:val="baseline"/>
                <w:lang w:val="en-US" w:eastAsia="zh-CN"/>
              </w:rPr>
              <w:t>”项目省级一等奖，独立，湖南省职业技能竞赛组织委员会，2018；</w:t>
            </w:r>
          </w:p>
          <w:p>
            <w:pPr>
              <w:numPr>
                <w:ilvl w:val="0"/>
                <w:numId w:val="4"/>
              </w:numPr>
              <w:ind w:left="0" w:leftChars="0" w:firstLine="0" w:firstLineChars="0"/>
              <w:rPr>
                <w:rFonts w:hint="default" w:ascii="方正书宋简体" w:hAnsi="宋体" w:eastAsia="方正书宋简体"/>
                <w:lang w:val="en-US" w:eastAsia="zh-CN"/>
              </w:rPr>
            </w:pPr>
            <w:r>
              <w:rPr>
                <w:rFonts w:hint="eastAsia"/>
                <w:vertAlign w:val="baseline"/>
                <w:lang w:val="en-US" w:eastAsia="zh-CN"/>
              </w:rPr>
              <w:t>指导学生获“</w:t>
            </w:r>
            <w:r>
              <w:rPr>
                <w:rFonts w:hint="default"/>
                <w:vertAlign w:val="baseline"/>
                <w:lang w:val="en-US" w:eastAsia="zh-CN"/>
              </w:rPr>
              <w:t>第八届全国数控技能大赛湖南选拔赛数字化设计与制造</w:t>
            </w:r>
            <w:r>
              <w:rPr>
                <w:rFonts w:hint="eastAsia"/>
                <w:vertAlign w:val="baseline"/>
                <w:lang w:val="en-US" w:eastAsia="zh-CN"/>
              </w:rPr>
              <w:t>”</w:t>
            </w:r>
            <w:r>
              <w:rPr>
                <w:rFonts w:hint="default"/>
                <w:vertAlign w:val="baseline"/>
                <w:lang w:val="en-US" w:eastAsia="zh-CN"/>
              </w:rPr>
              <w:t>赛项</w:t>
            </w:r>
            <w:r>
              <w:rPr>
                <w:rFonts w:hint="eastAsia"/>
                <w:vertAlign w:val="baseline"/>
                <w:lang w:val="en-US" w:eastAsia="zh-CN"/>
              </w:rPr>
              <w:t>省级二等奖，排名第一，湖南省人力资源和社会保障厅，2018；</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高职组产品部件数控加工编程与装配</w:t>
            </w:r>
            <w:r>
              <w:rPr>
                <w:rFonts w:hint="eastAsia"/>
                <w:vertAlign w:val="baseline"/>
                <w:lang w:val="en-US" w:eastAsia="zh-CN"/>
              </w:rPr>
              <w:t>”</w:t>
            </w:r>
            <w:r>
              <w:rPr>
                <w:rFonts w:hint="default"/>
                <w:vertAlign w:val="baseline"/>
                <w:lang w:val="en-US" w:eastAsia="zh-CN"/>
              </w:rPr>
              <w:t>项目</w:t>
            </w:r>
            <w:r>
              <w:rPr>
                <w:rFonts w:hint="eastAsia"/>
                <w:vertAlign w:val="baseline"/>
                <w:lang w:val="en-US" w:eastAsia="zh-CN"/>
              </w:rPr>
              <w:t>省级三等奖，独立，湖南省职业院校技能竞赛组织委员会，2019；</w:t>
            </w:r>
          </w:p>
          <w:p>
            <w:pPr>
              <w:numPr>
                <w:ilvl w:val="0"/>
                <w:numId w:val="4"/>
              </w:numPr>
              <w:ind w:left="0" w:leftChars="0" w:firstLine="0" w:firstLineChars="0"/>
              <w:rPr>
                <w:rFonts w:hint="eastAsia" w:ascii="宋体" w:hAnsi="宋体"/>
                <w:szCs w:val="21"/>
                <w:lang w:val="en-US" w:eastAsia="zh-CN"/>
              </w:rPr>
            </w:pPr>
            <w:r>
              <w:rPr>
                <w:rFonts w:hint="eastAsia" w:ascii="宋体" w:hAnsi="宋体"/>
                <w:szCs w:val="21"/>
                <w:lang w:val="en-US" w:eastAsia="zh-CN"/>
              </w:rPr>
              <w:t>指导学生获得第二届全国智能制造应用技术技能大赛切削加工智造单元安装与调试项目国赛一等奖，全国</w:t>
            </w:r>
            <w:r>
              <w:rPr>
                <w:rFonts w:hint="eastAsia"/>
                <w:vertAlign w:val="baseline"/>
                <w:lang w:val="en-US" w:eastAsia="zh-CN"/>
              </w:rPr>
              <w:t>职业技能竞赛组织委员会，2019；</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第三届全国智能制造应用技术技能大赛湖南选拔赛学生组——智能飞行器数字化设计与制造</w:t>
            </w:r>
            <w:r>
              <w:rPr>
                <w:rFonts w:hint="eastAsia"/>
                <w:vertAlign w:val="baseline"/>
                <w:lang w:val="en-US" w:eastAsia="zh-CN"/>
              </w:rPr>
              <w:t>”</w:t>
            </w:r>
            <w:r>
              <w:rPr>
                <w:rFonts w:hint="default"/>
                <w:vertAlign w:val="baseline"/>
                <w:lang w:val="en-US" w:eastAsia="zh-CN"/>
              </w:rPr>
              <w:t>赛项</w:t>
            </w:r>
            <w:r>
              <w:rPr>
                <w:rFonts w:hint="eastAsia"/>
                <w:vertAlign w:val="baseline"/>
                <w:lang w:val="en-US" w:eastAsia="zh-CN"/>
              </w:rPr>
              <w:t>省级二等奖，独立，湖南省职业技能竞赛组织委员会，2019；</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高职组机械产品测绘与CAD创新设计</w:t>
            </w:r>
            <w:r>
              <w:rPr>
                <w:rFonts w:hint="eastAsia"/>
                <w:vertAlign w:val="baseline"/>
                <w:lang w:val="en-US" w:eastAsia="zh-CN"/>
              </w:rPr>
              <w:t>”</w:t>
            </w:r>
            <w:r>
              <w:rPr>
                <w:rFonts w:hint="default"/>
                <w:vertAlign w:val="baseline"/>
                <w:lang w:val="en-US" w:eastAsia="zh-CN"/>
              </w:rPr>
              <w:t>项目</w:t>
            </w:r>
            <w:r>
              <w:rPr>
                <w:rFonts w:hint="eastAsia"/>
                <w:vertAlign w:val="baseline"/>
                <w:lang w:val="en-US" w:eastAsia="zh-CN"/>
              </w:rPr>
              <w:t>省级一等奖，排名第二，湖南省职业院校技能竞赛组织委员会，2019；</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高职组产品部件数控加工编程与装配</w:t>
            </w:r>
            <w:r>
              <w:rPr>
                <w:rFonts w:hint="eastAsia"/>
                <w:vertAlign w:val="baseline"/>
                <w:lang w:val="en-US" w:eastAsia="zh-CN"/>
              </w:rPr>
              <w:t>”</w:t>
            </w:r>
            <w:r>
              <w:rPr>
                <w:rFonts w:hint="default"/>
                <w:vertAlign w:val="baseline"/>
                <w:lang w:val="en-US" w:eastAsia="zh-CN"/>
              </w:rPr>
              <w:t>赛项</w:t>
            </w:r>
            <w:r>
              <w:rPr>
                <w:rFonts w:hint="eastAsia"/>
                <w:vertAlign w:val="baseline"/>
                <w:lang w:val="en-US" w:eastAsia="zh-CN"/>
              </w:rPr>
              <w:t>省级三等奖，排名第一，湖南省职业院校技能竞赛组织委员会，2020；</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高职组产品部件数控加工编程与装配</w:t>
            </w:r>
            <w:r>
              <w:rPr>
                <w:rFonts w:hint="eastAsia"/>
                <w:vertAlign w:val="baseline"/>
                <w:lang w:val="en-US" w:eastAsia="zh-CN"/>
              </w:rPr>
              <w:t>”</w:t>
            </w:r>
            <w:r>
              <w:rPr>
                <w:rFonts w:hint="default"/>
                <w:vertAlign w:val="baseline"/>
                <w:lang w:val="en-US" w:eastAsia="zh-CN"/>
              </w:rPr>
              <w:t>赛项</w:t>
            </w:r>
            <w:r>
              <w:rPr>
                <w:rFonts w:hint="eastAsia"/>
                <w:vertAlign w:val="baseline"/>
                <w:lang w:val="en-US" w:eastAsia="zh-CN"/>
              </w:rPr>
              <w:t>省级三等奖，排名第二，湖南省职业院校技能竞赛组织委员会，2020；</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高职高专组机械产品测绘与 CAD创新设计</w:t>
            </w:r>
            <w:r>
              <w:rPr>
                <w:rFonts w:hint="eastAsia"/>
                <w:vertAlign w:val="baseline"/>
                <w:lang w:val="en-US" w:eastAsia="zh-CN"/>
              </w:rPr>
              <w:t>”</w:t>
            </w:r>
            <w:r>
              <w:rPr>
                <w:rFonts w:hint="default"/>
                <w:vertAlign w:val="baseline"/>
                <w:lang w:val="en-US" w:eastAsia="zh-CN"/>
              </w:rPr>
              <w:t>赛项</w:t>
            </w:r>
            <w:r>
              <w:rPr>
                <w:rFonts w:hint="eastAsia"/>
                <w:vertAlign w:val="baseline"/>
                <w:lang w:val="en-US" w:eastAsia="zh-CN"/>
              </w:rPr>
              <w:t>省级二等奖，排名第一，湖南省职业院校技能竞赛组织委员会，2020；</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湖南网络工程职业学院创新创业大赛</w:t>
            </w:r>
            <w:r>
              <w:rPr>
                <w:rFonts w:hint="eastAsia"/>
                <w:vertAlign w:val="baseline"/>
                <w:lang w:val="en-US" w:eastAsia="zh-CN"/>
              </w:rPr>
              <w:t>校级一等奖，独立，湖南网络工程职业学院，2021；</w:t>
            </w:r>
          </w:p>
          <w:p>
            <w:pPr>
              <w:numPr>
                <w:ilvl w:val="0"/>
                <w:numId w:val="4"/>
              </w:numPr>
              <w:jc w:val="left"/>
              <w:rPr>
                <w:rFonts w:hint="eastAsia"/>
                <w:vertAlign w:val="baseline"/>
                <w:lang w:val="en-US" w:eastAsia="zh-CN"/>
              </w:rPr>
            </w:pPr>
            <w:r>
              <w:rPr>
                <w:rFonts w:hint="eastAsia"/>
                <w:vertAlign w:val="baseline"/>
                <w:lang w:val="en-US" w:eastAsia="zh-CN"/>
              </w:rPr>
              <w:t>指导学生获”</w:t>
            </w:r>
            <w:r>
              <w:rPr>
                <w:rFonts w:hint="default"/>
                <w:vertAlign w:val="baseline"/>
                <w:lang w:val="en-US" w:eastAsia="zh-CN"/>
              </w:rPr>
              <w:t>高职组 CAD机械设计</w:t>
            </w:r>
            <w:r>
              <w:rPr>
                <w:rFonts w:hint="eastAsia"/>
                <w:vertAlign w:val="baseline"/>
                <w:lang w:val="en-US" w:eastAsia="zh-CN"/>
              </w:rPr>
              <w:t>“</w:t>
            </w:r>
            <w:r>
              <w:rPr>
                <w:rFonts w:hint="default"/>
                <w:vertAlign w:val="baseline"/>
                <w:lang w:val="en-US" w:eastAsia="zh-CN"/>
              </w:rPr>
              <w:t>赛项</w:t>
            </w:r>
            <w:r>
              <w:rPr>
                <w:rFonts w:hint="eastAsia"/>
                <w:vertAlign w:val="baseline"/>
                <w:lang w:val="en-US" w:eastAsia="zh-CN"/>
              </w:rPr>
              <w:t>省级一等奖，独立，湖南省职业院校技能竞赛组织委员会，2023；</w:t>
            </w:r>
          </w:p>
          <w:p>
            <w:pPr>
              <w:numPr>
                <w:ilvl w:val="0"/>
                <w:numId w:val="4"/>
              </w:numPr>
              <w:jc w:val="left"/>
              <w:rPr>
                <w:rFonts w:hint="default"/>
                <w:vertAlign w:val="baseline"/>
                <w:lang w:val="en-US" w:eastAsia="zh-CN"/>
              </w:rPr>
            </w:pPr>
            <w:r>
              <w:rPr>
                <w:rFonts w:hint="default"/>
                <w:vertAlign w:val="baseline"/>
                <w:lang w:val="en-US" w:eastAsia="zh-CN"/>
              </w:rPr>
              <w:t>荣获“践行社会主义核心价值观·让青春飞扬”演讲比赛</w:t>
            </w:r>
            <w:r>
              <w:rPr>
                <w:rFonts w:hint="eastAsia"/>
                <w:vertAlign w:val="baseline"/>
                <w:lang w:val="en-US" w:eastAsia="zh-CN"/>
              </w:rPr>
              <w:t>优秀指导奖，独立，长沙汽车工业学校，2015；</w:t>
            </w:r>
          </w:p>
          <w:p>
            <w:pPr>
              <w:numPr>
                <w:ilvl w:val="0"/>
                <w:numId w:val="4"/>
              </w:numPr>
              <w:jc w:val="left"/>
              <w:rPr>
                <w:rFonts w:hint="eastAsia"/>
                <w:vertAlign w:val="baseline"/>
                <w:lang w:val="en-US" w:eastAsia="zh-CN"/>
              </w:rPr>
            </w:pPr>
            <w:r>
              <w:rPr>
                <w:rFonts w:hint="default"/>
                <w:vertAlign w:val="baseline"/>
                <w:lang w:val="en-US" w:eastAsia="zh-CN"/>
              </w:rPr>
              <w:t>荣获2016年中小学生卫生小报评比</w:t>
            </w:r>
            <w:r>
              <w:rPr>
                <w:rFonts w:hint="eastAsia"/>
                <w:vertAlign w:val="baseline"/>
                <w:lang w:val="en-US" w:eastAsia="zh-CN"/>
              </w:rPr>
              <w:t>优秀指导奖，独立，雨花区教育后勤办公室，2016；</w:t>
            </w:r>
          </w:p>
          <w:p>
            <w:pPr>
              <w:numPr>
                <w:ilvl w:val="0"/>
                <w:numId w:val="4"/>
              </w:numPr>
              <w:jc w:val="left"/>
              <w:rPr>
                <w:rFonts w:hint="default"/>
                <w:vertAlign w:val="baseline"/>
                <w:lang w:val="en-US" w:eastAsia="zh-CN"/>
              </w:rPr>
            </w:pPr>
            <w:r>
              <w:rPr>
                <w:rFonts w:hint="eastAsia"/>
                <w:vertAlign w:val="baseline"/>
                <w:lang w:val="en-US" w:eastAsia="zh-CN"/>
              </w:rPr>
              <w:t>荣获</w:t>
            </w:r>
            <w:r>
              <w:rPr>
                <w:rFonts w:hint="default"/>
                <w:vertAlign w:val="baseline"/>
                <w:lang w:val="en-US" w:eastAsia="zh-CN"/>
              </w:rPr>
              <w:t>“诵中华经典传华夏文明”经典诗文诵读比赛</w:t>
            </w:r>
            <w:r>
              <w:rPr>
                <w:rFonts w:hint="eastAsia"/>
                <w:vertAlign w:val="baseline"/>
                <w:lang w:val="en-US" w:eastAsia="zh-CN"/>
              </w:rPr>
              <w:t>优秀指导奖，独立，长沙汽车工业学校，2016；</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“2018年湖南省首届机器人与人工智能技能大赛”信息化教学项目</w:t>
            </w:r>
            <w:r>
              <w:rPr>
                <w:rFonts w:hint="eastAsia"/>
                <w:vertAlign w:val="baseline"/>
                <w:lang w:val="en-US" w:eastAsia="zh-CN"/>
              </w:rPr>
              <w:t>省级二等奖，独立，湖南省机器人与人工智能推广学会，2018；</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第二届全国智能制造应用技术技能大赛湖南选拔赛切削加工智能制造单元安装与调试项目</w:t>
            </w:r>
            <w:r>
              <w:rPr>
                <w:rFonts w:hint="eastAsia"/>
                <w:vertAlign w:val="baseline"/>
                <w:lang w:val="en-US" w:eastAsia="zh-CN"/>
              </w:rPr>
              <w:t>竞赛教师组省级二等奖，独立，湖南省职业技能竞赛组织委员会，2018；</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第三届全国智能制造应用技术技能大赛湖南选拔赛智能飞行器数字化设计与制造赛项</w:t>
            </w:r>
            <w:r>
              <w:rPr>
                <w:rFonts w:hint="eastAsia"/>
                <w:vertAlign w:val="baseline"/>
                <w:lang w:val="en-US" w:eastAsia="zh-CN"/>
              </w:rPr>
              <w:t>竞赛教师组省级二等奖，独立，湖南省职业技能竞赛组织委员会，2019；</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第三届全国智能制造应用技术技能大赛无线电调试工（智能飞行器数字化设计与制造</w:t>
            </w:r>
            <w:r>
              <w:rPr>
                <w:rFonts w:hint="eastAsia"/>
                <w:vertAlign w:val="baseline"/>
                <w:lang w:val="en-US" w:eastAsia="zh-CN"/>
              </w:rPr>
              <w:t>）</w:t>
            </w:r>
            <w:r>
              <w:rPr>
                <w:rFonts w:hint="default"/>
                <w:vertAlign w:val="baseline"/>
                <w:lang w:val="en-US" w:eastAsia="zh-CN"/>
              </w:rPr>
              <w:t>项目</w:t>
            </w:r>
            <w:r>
              <w:rPr>
                <w:rFonts w:hint="eastAsia"/>
                <w:vertAlign w:val="baseline"/>
                <w:lang w:val="en-US" w:eastAsia="zh-CN"/>
              </w:rPr>
              <w:t>竞赛职工组国家级三等奖，独立，人力资源和社会保障部职业能力建设司，2019；</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高职组机械产品测绘与 CAD创新设计(团体赛)比赛</w:t>
            </w:r>
            <w:r>
              <w:rPr>
                <w:rFonts w:hint="eastAsia"/>
                <w:vertAlign w:val="baseline"/>
                <w:lang w:val="en-US" w:eastAsia="zh-CN"/>
              </w:rPr>
              <w:t>省级优秀指导奖，独立，湖南省职业院校技能竞赛组织委员会，2020；</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第九届全国数控技能大赛数控系统与工业软件应用技术赛项</w:t>
            </w:r>
            <w:r>
              <w:rPr>
                <w:rFonts w:hint="eastAsia"/>
                <w:vertAlign w:val="baseline"/>
                <w:lang w:val="en-US" w:eastAsia="zh-CN"/>
              </w:rPr>
              <w:t>教师组国家级二等奖，独立，人力资源和社会保障部职业能力建设司，2021；</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长沙市第一届职业技能大赛“增材制造赛项”</w:t>
            </w:r>
            <w:r>
              <w:rPr>
                <w:rFonts w:hint="eastAsia"/>
                <w:vertAlign w:val="baseline"/>
                <w:lang w:val="en-US" w:eastAsia="zh-CN"/>
              </w:rPr>
              <w:t>竞赛金牌，独立，长沙市第一届职业技能大赛执委会，2021；</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长沙市技术能手</w:t>
            </w:r>
            <w:r>
              <w:rPr>
                <w:rFonts w:hint="eastAsia"/>
                <w:vertAlign w:val="baseline"/>
                <w:lang w:val="en-US" w:eastAsia="zh-CN"/>
              </w:rPr>
              <w:t>”荣誉称号，独立，长沙市人力资源和社会保障局，2022；</w:t>
            </w:r>
          </w:p>
          <w:p>
            <w:pPr>
              <w:numPr>
                <w:ilvl w:val="0"/>
                <w:numId w:val="4"/>
              </w:numPr>
              <w:jc w:val="left"/>
              <w:rPr>
                <w:rFonts w:hint="eastAsia"/>
                <w:vertAlign w:val="baseline"/>
                <w:lang w:val="en-US" w:eastAsia="zh-CN"/>
              </w:rPr>
            </w:pPr>
            <w:r>
              <w:rPr>
                <w:rFonts w:hint="eastAsia"/>
                <w:vertAlign w:val="baseline"/>
                <w:lang w:val="en-US" w:eastAsia="zh-CN"/>
              </w:rPr>
              <w:t>荣获“长沙市五一劳动奖章”荣誉称号，独立，长沙市总工会，2022；</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湖南省第一届职业技能大赛增材制造项目</w:t>
            </w:r>
            <w:r>
              <w:rPr>
                <w:rFonts w:hint="eastAsia"/>
                <w:vertAlign w:val="baseline"/>
                <w:lang w:val="en-US" w:eastAsia="zh-CN"/>
              </w:rPr>
              <w:t>省赛银牌，独立，湖南省第一届职业技能大赛组委会，2022；</w:t>
            </w:r>
          </w:p>
          <w:p>
            <w:pPr>
              <w:numPr>
                <w:ilvl w:val="0"/>
                <w:numId w:val="4"/>
              </w:numPr>
              <w:jc w:val="left"/>
              <w:rPr>
                <w:rFonts w:hint="eastAsia"/>
                <w:vertAlign w:val="baseline"/>
                <w:lang w:val="en-US" w:eastAsia="zh-CN"/>
              </w:rPr>
            </w:pPr>
            <w:r>
              <w:rPr>
                <w:rFonts w:hint="eastAsia"/>
                <w:vertAlign w:val="baseline"/>
                <w:lang w:val="en-US" w:eastAsia="zh-CN"/>
              </w:rPr>
              <w:t>荣获“湖南省技术能手”荣誉称号，独立，湖南省人力资源和社会保障厅，2022；</w:t>
            </w:r>
          </w:p>
          <w:p>
            <w:pPr>
              <w:numPr>
                <w:ilvl w:val="0"/>
                <w:numId w:val="4"/>
              </w:numPr>
              <w:jc w:val="left"/>
              <w:rPr>
                <w:rFonts w:hint="eastAsia"/>
                <w:vertAlign w:val="baseline"/>
                <w:lang w:val="en-US" w:eastAsia="zh-CN"/>
              </w:rPr>
            </w:pPr>
            <w:r>
              <w:rPr>
                <w:rFonts w:hint="eastAsia"/>
                <w:vertAlign w:val="baseline"/>
                <w:lang w:val="en-US" w:eastAsia="zh-CN"/>
              </w:rPr>
              <w:t>荣获</w:t>
            </w:r>
            <w:r>
              <w:rPr>
                <w:rFonts w:hint="default"/>
                <w:vertAlign w:val="baseline"/>
                <w:lang w:val="en-US" w:eastAsia="zh-CN"/>
              </w:rPr>
              <w:t>全国职业院校技能大赛高职组数字化设计与制造赛项</w:t>
            </w:r>
            <w:r>
              <w:rPr>
                <w:rFonts w:hint="eastAsia"/>
                <w:vertAlign w:val="baseline"/>
                <w:lang w:val="en-US" w:eastAsia="zh-CN"/>
              </w:rPr>
              <w:t>竞赛教师组国家级三等奖，独立，全国职业院校技能大赛组织委员会，2023；</w:t>
            </w:r>
          </w:p>
          <w:p>
            <w:pPr>
              <w:numPr>
                <w:ilvl w:val="0"/>
                <w:numId w:val="4"/>
              </w:numPr>
              <w:jc w:val="left"/>
              <w:rPr>
                <w:rFonts w:hint="default"/>
                <w:vertAlign w:val="baseline"/>
                <w:lang w:val="en-US" w:eastAsia="zh-CN"/>
              </w:rPr>
            </w:pPr>
            <w:r>
              <w:rPr>
                <w:rFonts w:hint="eastAsia"/>
                <w:vertAlign w:val="baseline"/>
                <w:lang w:val="en-US" w:eastAsia="zh-CN"/>
              </w:rPr>
              <w:t>荣获“</w:t>
            </w:r>
            <w:r>
              <w:rPr>
                <w:rFonts w:hint="default"/>
                <w:vertAlign w:val="baseline"/>
                <w:lang w:val="en-US" w:eastAsia="zh-CN"/>
              </w:rPr>
              <w:t>长沙工匠</w:t>
            </w:r>
            <w:r>
              <w:rPr>
                <w:rFonts w:hint="eastAsia"/>
                <w:vertAlign w:val="baseline"/>
                <w:lang w:val="en-US" w:eastAsia="zh-CN"/>
              </w:rPr>
              <w:t>”荣誉称号，独立，长沙市人民政府，2023；</w:t>
            </w:r>
          </w:p>
          <w:p>
            <w:pPr>
              <w:numPr>
                <w:ilvl w:val="0"/>
                <w:numId w:val="4"/>
              </w:numPr>
              <w:jc w:val="left"/>
              <w:rPr>
                <w:rFonts w:hint="eastAsia"/>
                <w:vertAlign w:val="baseline"/>
                <w:lang w:val="en-US" w:eastAsia="zh-CN"/>
              </w:rPr>
            </w:pPr>
            <w:r>
              <w:rPr>
                <w:rFonts w:hint="default"/>
                <w:vertAlign w:val="baseline"/>
                <w:lang w:val="en-US" w:eastAsia="zh-CN"/>
              </w:rPr>
              <w:t>数控技术专业毕业设计抽查合格均为100%</w:t>
            </w:r>
            <w:r>
              <w:rPr>
                <w:rFonts w:hint="eastAsia"/>
                <w:vertAlign w:val="baseline"/>
                <w:lang w:val="en-US" w:eastAsia="zh-CN"/>
              </w:rPr>
              <w:t>，参与，湖南省教育厅，2018；</w:t>
            </w:r>
          </w:p>
          <w:p>
            <w:pPr>
              <w:numPr>
                <w:ilvl w:val="0"/>
                <w:numId w:val="4"/>
              </w:numPr>
              <w:jc w:val="left"/>
              <w:rPr>
                <w:rFonts w:hint="eastAsia"/>
                <w:vertAlign w:val="baseline"/>
                <w:lang w:val="en-US" w:eastAsia="zh-CN"/>
              </w:rPr>
            </w:pPr>
            <w:r>
              <w:rPr>
                <w:rFonts w:hint="default"/>
                <w:vertAlign w:val="baseline"/>
                <w:lang w:val="en-US" w:eastAsia="zh-CN"/>
              </w:rPr>
              <w:t>国家</w:t>
            </w:r>
            <w:r>
              <w:rPr>
                <w:rFonts w:hint="eastAsia"/>
                <w:vertAlign w:val="baseline"/>
                <w:lang w:val="en-US" w:eastAsia="zh-CN"/>
              </w:rPr>
              <w:t>级</w:t>
            </w:r>
            <w:r>
              <w:rPr>
                <w:rFonts w:hint="default"/>
                <w:vertAlign w:val="baseline"/>
                <w:lang w:val="en-US" w:eastAsia="zh-CN"/>
              </w:rPr>
              <w:t>技能大师工作室</w:t>
            </w:r>
            <w:r>
              <w:rPr>
                <w:rFonts w:hint="eastAsia"/>
                <w:vertAlign w:val="baseline"/>
                <w:lang w:val="en-US" w:eastAsia="zh-CN"/>
              </w:rPr>
              <w:t>，排名第四，人力资源社会保障部办公厅，2020；</w:t>
            </w:r>
          </w:p>
          <w:p>
            <w:pPr>
              <w:numPr>
                <w:ilvl w:val="0"/>
                <w:numId w:val="4"/>
              </w:numPr>
              <w:jc w:val="left"/>
              <w:rPr>
                <w:rFonts w:hint="default"/>
                <w:vertAlign w:val="baseline"/>
                <w:lang w:val="en-US" w:eastAsia="zh-CN"/>
              </w:rPr>
            </w:pPr>
            <w:r>
              <w:rPr>
                <w:rFonts w:hint="default"/>
                <w:vertAlign w:val="baseline"/>
                <w:lang w:val="en-US" w:eastAsia="zh-CN"/>
              </w:rPr>
              <w:t>数控技术专业人才培养方案优秀等级</w:t>
            </w:r>
            <w:r>
              <w:rPr>
                <w:rFonts w:hint="eastAsia"/>
                <w:vertAlign w:val="baseline"/>
                <w:lang w:val="en-US" w:eastAsia="zh-CN"/>
              </w:rPr>
              <w:t>，参与，湖南省教育厅，2021；</w:t>
            </w:r>
          </w:p>
          <w:p>
            <w:pPr>
              <w:numPr>
                <w:ilvl w:val="0"/>
                <w:numId w:val="4"/>
              </w:numPr>
              <w:jc w:val="left"/>
              <w:rPr>
                <w:rFonts w:hint="eastAsia"/>
                <w:vertAlign w:val="baseline"/>
                <w:lang w:val="en-US" w:eastAsia="zh-CN"/>
              </w:rPr>
            </w:pPr>
            <w:r>
              <w:rPr>
                <w:rFonts w:hint="default"/>
                <w:vertAlign w:val="baseline"/>
                <w:lang w:val="en-US" w:eastAsia="zh-CN"/>
              </w:rPr>
              <w:t>数控技术专业</w:t>
            </w:r>
            <w:r>
              <w:rPr>
                <w:rFonts w:hint="eastAsia"/>
                <w:vertAlign w:val="baseline"/>
                <w:lang w:val="en-US" w:eastAsia="zh-CN"/>
              </w:rPr>
              <w:t>入选</w:t>
            </w:r>
            <w:r>
              <w:rPr>
                <w:rFonts w:hint="default"/>
                <w:vertAlign w:val="baseline"/>
                <w:lang w:val="en-US" w:eastAsia="zh-CN"/>
              </w:rPr>
              <w:t>湖南省高水平高职专业群建设单位（A档）</w:t>
            </w:r>
            <w:r>
              <w:rPr>
                <w:rFonts w:hint="eastAsia"/>
                <w:vertAlign w:val="baseline"/>
                <w:lang w:val="en-US" w:eastAsia="zh-CN"/>
              </w:rPr>
              <w:t>，参与，湖南省教育厅，2022；</w:t>
            </w:r>
          </w:p>
          <w:p>
            <w:pPr>
              <w:numPr>
                <w:ilvl w:val="0"/>
                <w:numId w:val="4"/>
              </w:numPr>
              <w:jc w:val="left"/>
              <w:rPr>
                <w:rFonts w:hint="eastAsia"/>
                <w:vertAlign w:val="baseline"/>
                <w:lang w:val="en-US" w:eastAsia="zh-CN"/>
              </w:rPr>
            </w:pPr>
            <w:r>
              <w:rPr>
                <w:rFonts w:hint="default"/>
                <w:vertAlign w:val="baseline"/>
                <w:lang w:val="en-US" w:eastAsia="zh-CN"/>
              </w:rPr>
              <w:t>智能制造“楚怡”工坊</w:t>
            </w:r>
            <w:r>
              <w:rPr>
                <w:rFonts w:hint="eastAsia"/>
                <w:vertAlign w:val="baseline"/>
                <w:lang w:val="en-US" w:eastAsia="zh-CN"/>
              </w:rPr>
              <w:t>，排名第五，湖南省教育厅，2023；</w:t>
            </w:r>
          </w:p>
          <w:p>
            <w:pPr>
              <w:numPr>
                <w:ilvl w:val="0"/>
                <w:numId w:val="4"/>
              </w:numPr>
              <w:jc w:val="left"/>
              <w:rPr>
                <w:rFonts w:hint="default"/>
                <w:vertAlign w:val="baseline"/>
                <w:lang w:val="en-US" w:eastAsia="zh-CN"/>
              </w:rPr>
            </w:pPr>
            <w:r>
              <w:rPr>
                <w:rFonts w:hint="default"/>
                <w:vertAlign w:val="baseline"/>
                <w:lang w:val="en-US" w:eastAsia="zh-CN"/>
              </w:rPr>
              <w:t>“楚怡”教师教学创新团队</w:t>
            </w:r>
            <w:r>
              <w:rPr>
                <w:rFonts w:hint="eastAsia"/>
                <w:vertAlign w:val="baseline"/>
                <w:lang w:val="en-US" w:eastAsia="zh-CN"/>
              </w:rPr>
              <w:t>，排名第三，湖南省教育厅，2023；</w:t>
            </w:r>
          </w:p>
          <w:p>
            <w:pPr>
              <w:numPr>
                <w:ilvl w:val="0"/>
                <w:numId w:val="4"/>
              </w:numPr>
              <w:jc w:val="left"/>
              <w:rPr>
                <w:rFonts w:hint="default"/>
                <w:vertAlign w:val="baseline"/>
                <w:lang w:val="en-US" w:eastAsia="zh-CN"/>
              </w:rPr>
            </w:pPr>
            <w:r>
              <w:rPr>
                <w:rFonts w:hint="default"/>
                <w:vertAlign w:val="baseline"/>
                <w:lang w:val="en-US" w:eastAsia="zh-CN"/>
              </w:rPr>
              <w:t>“楚怡”名师（大师）工作室</w:t>
            </w:r>
            <w:r>
              <w:rPr>
                <w:rFonts w:hint="eastAsia"/>
                <w:vertAlign w:val="baseline"/>
                <w:lang w:val="en-US" w:eastAsia="zh-CN"/>
              </w:rPr>
              <w:t>，排名第四，湖南省教育厅，2023；</w:t>
            </w:r>
          </w:p>
          <w:p>
            <w:pPr>
              <w:numPr>
                <w:ilvl w:val="0"/>
                <w:numId w:val="4"/>
              </w:numPr>
              <w:jc w:val="left"/>
              <w:rPr>
                <w:rFonts w:hint="eastAsia"/>
                <w:vertAlign w:val="baseline"/>
                <w:lang w:val="en-US" w:eastAsia="zh-CN"/>
              </w:rPr>
            </w:pPr>
            <w:r>
              <w:rPr>
                <w:rFonts w:hint="eastAsia"/>
                <w:vertAlign w:val="baseline"/>
                <w:lang w:val="en-US" w:eastAsia="zh-CN"/>
              </w:rPr>
              <w:t>省级技能大师</w:t>
            </w:r>
            <w:r>
              <w:rPr>
                <w:rFonts w:hint="default"/>
                <w:vertAlign w:val="baseline"/>
                <w:lang w:val="en-US" w:eastAsia="zh-CN"/>
              </w:rPr>
              <w:t>工作室</w:t>
            </w:r>
            <w:r>
              <w:rPr>
                <w:rFonts w:hint="eastAsia"/>
                <w:vertAlign w:val="baseline"/>
                <w:lang w:val="en-US" w:eastAsia="zh-CN"/>
              </w:rPr>
              <w:t>，排名第三，湖南省人力资源与社会保障厅，2023；</w:t>
            </w:r>
          </w:p>
          <w:p>
            <w:pPr>
              <w:numPr>
                <w:ilvl w:val="0"/>
                <w:numId w:val="4"/>
              </w:numPr>
              <w:jc w:val="left"/>
              <w:rPr>
                <w:rFonts w:hint="default"/>
                <w:vertAlign w:val="baseline"/>
                <w:lang w:val="en-US" w:eastAsia="zh-CN"/>
              </w:rPr>
            </w:pPr>
            <w:r>
              <w:rPr>
                <w:rFonts w:hint="eastAsia"/>
                <w:vertAlign w:val="baseline"/>
                <w:lang w:val="en-US" w:eastAsia="zh-CN"/>
              </w:rPr>
              <w:t>荣获</w:t>
            </w:r>
            <w:r>
              <w:rPr>
                <w:rFonts w:hint="default"/>
                <w:vertAlign w:val="baseline"/>
                <w:lang w:val="en-US" w:eastAsia="zh-CN"/>
              </w:rPr>
              <w:t>“教学能手”称号</w:t>
            </w:r>
            <w:r>
              <w:rPr>
                <w:rFonts w:hint="eastAsia"/>
                <w:vertAlign w:val="baseline"/>
                <w:lang w:val="en-US" w:eastAsia="zh-CN"/>
              </w:rPr>
              <w:t>，独立，长沙汽车工业学校，2015；</w:t>
            </w:r>
          </w:p>
          <w:p>
            <w:pPr>
              <w:numPr>
                <w:ilvl w:val="0"/>
                <w:numId w:val="4"/>
              </w:numPr>
              <w:jc w:val="left"/>
              <w:rPr>
                <w:rFonts w:hint="default"/>
                <w:vertAlign w:val="baseline"/>
                <w:lang w:val="en-US" w:eastAsia="zh-CN"/>
              </w:rPr>
            </w:pPr>
            <w:r>
              <w:rPr>
                <w:rFonts w:hint="eastAsia"/>
                <w:vertAlign w:val="baseline"/>
                <w:lang w:val="en-US" w:eastAsia="zh-CN"/>
              </w:rPr>
              <w:t>荣获</w:t>
            </w:r>
            <w:r>
              <w:rPr>
                <w:rFonts w:hint="default"/>
                <w:vertAlign w:val="baseline"/>
                <w:lang w:val="en-US" w:eastAsia="zh-CN"/>
              </w:rPr>
              <w:t>“优秀班主任”称号</w:t>
            </w:r>
            <w:r>
              <w:rPr>
                <w:rFonts w:hint="eastAsia"/>
                <w:vertAlign w:val="baseline"/>
                <w:lang w:val="en-US" w:eastAsia="zh-CN"/>
              </w:rPr>
              <w:t>，独立，长沙汽车工业学校，2016；</w:t>
            </w:r>
          </w:p>
          <w:p>
            <w:pPr>
              <w:numPr>
                <w:ilvl w:val="0"/>
                <w:numId w:val="4"/>
              </w:numPr>
              <w:jc w:val="left"/>
              <w:rPr>
                <w:rFonts w:hint="default"/>
                <w:vertAlign w:val="baseline"/>
                <w:lang w:val="en-US" w:eastAsia="zh-CN"/>
              </w:rPr>
            </w:pPr>
            <w:r>
              <w:rPr>
                <w:rFonts w:hint="eastAsia"/>
                <w:vertAlign w:val="baseline"/>
                <w:lang w:val="en-US" w:eastAsia="zh-CN"/>
              </w:rPr>
              <w:t>荣获</w:t>
            </w:r>
            <w:r>
              <w:rPr>
                <w:rFonts w:hint="default"/>
                <w:vertAlign w:val="baseline"/>
                <w:lang w:val="en-US" w:eastAsia="zh-CN"/>
              </w:rPr>
              <w:t>“优秀共产党员”称号</w:t>
            </w:r>
            <w:r>
              <w:rPr>
                <w:rFonts w:hint="eastAsia"/>
                <w:vertAlign w:val="baseline"/>
                <w:lang w:val="en-US" w:eastAsia="zh-CN"/>
              </w:rPr>
              <w:t>，独立，中共湖南开放大学委员会，2023；</w:t>
            </w:r>
          </w:p>
          <w:p>
            <w:pPr>
              <w:numPr>
                <w:ilvl w:val="0"/>
                <w:numId w:val="4"/>
              </w:numPr>
              <w:jc w:val="left"/>
              <w:rPr>
                <w:rFonts w:hint="default"/>
                <w:vertAlign w:val="baseline"/>
                <w:lang w:val="en-US" w:eastAsia="zh-CN"/>
              </w:rPr>
            </w:pPr>
            <w:r>
              <w:rPr>
                <w:rFonts w:hint="default"/>
                <w:vertAlign w:val="baseline"/>
                <w:lang w:val="en-US" w:eastAsia="zh-CN"/>
              </w:rPr>
              <w:t>参与申报互联网工程一流特色专业群建设</w:t>
            </w:r>
            <w:r>
              <w:rPr>
                <w:rFonts w:hint="eastAsia"/>
                <w:vertAlign w:val="baseline"/>
                <w:lang w:val="en-US" w:eastAsia="zh-CN"/>
              </w:rPr>
              <w:t>，参与，湖南省教育厅，2018；</w:t>
            </w:r>
          </w:p>
          <w:p>
            <w:pPr>
              <w:numPr>
                <w:ilvl w:val="0"/>
                <w:numId w:val="4"/>
              </w:numPr>
              <w:jc w:val="left"/>
              <w:rPr>
                <w:rFonts w:hint="default"/>
                <w:vertAlign w:val="baseline"/>
                <w:lang w:val="en-US" w:eastAsia="zh-CN"/>
              </w:rPr>
            </w:pPr>
            <w:r>
              <w:rPr>
                <w:rFonts w:hint="default"/>
                <w:vertAlign w:val="baseline"/>
                <w:lang w:val="en-US" w:eastAsia="zh-CN"/>
              </w:rPr>
              <w:t>指导机电一体化</w:t>
            </w:r>
            <w:r>
              <w:rPr>
                <w:rFonts w:hint="eastAsia"/>
                <w:vertAlign w:val="baseline"/>
                <w:lang w:val="en-US" w:eastAsia="zh-CN"/>
              </w:rPr>
              <w:t>技术</w:t>
            </w:r>
            <w:r>
              <w:rPr>
                <w:rFonts w:hint="default"/>
                <w:vertAlign w:val="baseline"/>
                <w:lang w:val="en-US" w:eastAsia="zh-CN"/>
              </w:rPr>
              <w:t>专业教育厅技能抽查合格为100%</w:t>
            </w:r>
            <w:r>
              <w:rPr>
                <w:rFonts w:hint="eastAsia"/>
                <w:vertAlign w:val="baseline"/>
                <w:lang w:val="en-US" w:eastAsia="zh-CN"/>
              </w:rPr>
              <w:t>，参与，湖南省教育厅，2018；</w:t>
            </w:r>
          </w:p>
          <w:p>
            <w:pPr>
              <w:numPr>
                <w:ilvl w:val="0"/>
                <w:numId w:val="4"/>
              </w:numPr>
              <w:jc w:val="left"/>
              <w:rPr>
                <w:rFonts w:hint="default"/>
                <w:vertAlign w:val="baseline"/>
                <w:lang w:val="en-US" w:eastAsia="zh-CN"/>
              </w:rPr>
            </w:pPr>
            <w:r>
              <w:rPr>
                <w:rFonts w:hint="default"/>
                <w:vertAlign w:val="baseline"/>
                <w:lang w:val="en-US" w:eastAsia="zh-CN"/>
              </w:rPr>
              <w:t>立项湖南省现代学徒制项目</w:t>
            </w:r>
            <w:r>
              <w:rPr>
                <w:rFonts w:hint="eastAsia"/>
                <w:vertAlign w:val="baseline"/>
                <w:lang w:val="en-US" w:eastAsia="zh-CN"/>
              </w:rPr>
              <w:t>，参与，湖南省教育厅，2019；</w:t>
            </w:r>
          </w:p>
          <w:p>
            <w:pPr>
              <w:numPr>
                <w:ilvl w:val="0"/>
                <w:numId w:val="4"/>
              </w:numPr>
              <w:jc w:val="left"/>
              <w:rPr>
                <w:rFonts w:hint="default"/>
                <w:vertAlign w:val="baseline"/>
                <w:lang w:val="en-US" w:eastAsia="zh-CN"/>
              </w:rPr>
            </w:pPr>
            <w:r>
              <w:rPr>
                <w:rFonts w:hint="default"/>
                <w:vertAlign w:val="baseline"/>
                <w:lang w:val="en-US" w:eastAsia="zh-CN"/>
              </w:rPr>
              <w:t>指导工业机器人技术专业教育厅技能抽查合格为100%</w:t>
            </w:r>
            <w:r>
              <w:rPr>
                <w:rFonts w:hint="eastAsia"/>
                <w:vertAlign w:val="baseline"/>
                <w:lang w:val="en-US" w:eastAsia="zh-CN"/>
              </w:rPr>
              <w:t>，参与，湖南省教育厅，2019；</w:t>
            </w:r>
          </w:p>
          <w:p>
            <w:pPr>
              <w:numPr>
                <w:ilvl w:val="0"/>
                <w:numId w:val="4"/>
              </w:numPr>
              <w:jc w:val="left"/>
              <w:rPr>
                <w:rFonts w:hint="default"/>
                <w:vertAlign w:val="baseline"/>
                <w:lang w:val="en-US" w:eastAsia="zh-CN"/>
              </w:rPr>
            </w:pPr>
            <w:r>
              <w:rPr>
                <w:rFonts w:hint="default"/>
                <w:vertAlign w:val="baseline"/>
                <w:lang w:val="en-US" w:eastAsia="zh-CN"/>
              </w:rPr>
              <w:t>数控技术专业省级教学资源库项目申报</w:t>
            </w:r>
            <w:r>
              <w:rPr>
                <w:rFonts w:hint="eastAsia"/>
                <w:vertAlign w:val="baseline"/>
                <w:lang w:val="en-US" w:eastAsia="zh-CN"/>
              </w:rPr>
              <w:t>，参与，湖南省教育厅，2020；</w:t>
            </w:r>
          </w:p>
          <w:p>
            <w:pPr>
              <w:numPr>
                <w:ilvl w:val="0"/>
                <w:numId w:val="4"/>
              </w:numPr>
              <w:jc w:val="left"/>
              <w:rPr>
                <w:rFonts w:hint="default"/>
                <w:vertAlign w:val="baseline"/>
                <w:lang w:val="en-US" w:eastAsia="zh-CN"/>
              </w:rPr>
            </w:pPr>
            <w:r>
              <w:rPr>
                <w:rFonts w:hint="eastAsia"/>
                <w:vertAlign w:val="baseline"/>
                <w:lang w:val="en-US" w:eastAsia="zh-CN"/>
              </w:rPr>
              <w:t>国家级教学资源库</w:t>
            </w:r>
            <w:r>
              <w:rPr>
                <w:rFonts w:hint="default"/>
                <w:vertAlign w:val="baseline"/>
                <w:lang w:val="en-US" w:eastAsia="zh-CN"/>
              </w:rPr>
              <w:t>《数控加工中级技能实训》课程建设，排名第二</w:t>
            </w:r>
            <w:r>
              <w:rPr>
                <w:rFonts w:hint="eastAsia"/>
                <w:vertAlign w:val="baseline"/>
                <w:lang w:val="en-US" w:eastAsia="zh-CN"/>
              </w:rPr>
              <w:t>，</w:t>
            </w:r>
            <w:r>
              <w:rPr>
                <w:rFonts w:hint="default"/>
                <w:vertAlign w:val="baseline"/>
                <w:lang w:val="en-US" w:eastAsia="zh-CN"/>
              </w:rPr>
              <w:t>国家级专业教学资源库</w:t>
            </w:r>
            <w:r>
              <w:rPr>
                <w:rFonts w:hint="eastAsia"/>
                <w:vertAlign w:val="baseline"/>
                <w:lang w:val="en-US" w:eastAsia="zh-CN"/>
              </w:rPr>
              <w:t>，</w:t>
            </w:r>
            <w:r>
              <w:rPr>
                <w:rFonts w:hint="default"/>
                <w:vertAlign w:val="baseline"/>
                <w:lang w:val="en-US" w:eastAsia="zh-CN"/>
              </w:rPr>
              <w:t>2023</w:t>
            </w:r>
            <w:r>
              <w:rPr>
                <w:rFonts w:hint="eastAsia"/>
                <w:vertAlign w:val="baseline"/>
                <w:lang w:val="en-US" w:eastAsia="zh-CN"/>
              </w:rPr>
              <w:t>；</w:t>
            </w:r>
          </w:p>
          <w:p>
            <w:pPr>
              <w:numPr>
                <w:ilvl w:val="0"/>
                <w:numId w:val="4"/>
              </w:numPr>
              <w:jc w:val="left"/>
              <w:rPr>
                <w:rFonts w:hint="default"/>
                <w:vertAlign w:val="baseline"/>
                <w:lang w:val="en-US" w:eastAsia="zh-CN"/>
              </w:rPr>
            </w:pPr>
            <w:r>
              <w:rPr>
                <w:rFonts w:hint="default"/>
                <w:vertAlign w:val="baseline"/>
                <w:lang w:val="en-US" w:eastAsia="zh-CN"/>
              </w:rPr>
              <w:t>立项湖南省职业教育一流核心课程《数控机床多轴编程与加工》</w:t>
            </w:r>
            <w:r>
              <w:rPr>
                <w:rFonts w:hint="eastAsia"/>
                <w:vertAlign w:val="baseline"/>
                <w:lang w:val="en-US" w:eastAsia="zh-CN"/>
              </w:rPr>
              <w:t>，排名第二，湖南省教育厅，2023；</w:t>
            </w:r>
          </w:p>
          <w:p>
            <w:pPr>
              <w:numPr>
                <w:ilvl w:val="0"/>
                <w:numId w:val="4"/>
              </w:numPr>
              <w:jc w:val="left"/>
              <w:rPr>
                <w:rFonts w:hint="default"/>
                <w:vertAlign w:val="baseline"/>
                <w:lang w:val="en-US" w:eastAsia="zh-CN"/>
              </w:rPr>
            </w:pPr>
            <w:r>
              <w:rPr>
                <w:rFonts w:hint="default"/>
                <w:vertAlign w:val="baseline"/>
                <w:lang w:val="en-US" w:eastAsia="zh-CN"/>
              </w:rPr>
              <w:t>数控车铣加工实操教程（中级）教材被认定为省级优质教材</w:t>
            </w:r>
            <w:r>
              <w:rPr>
                <w:rFonts w:hint="eastAsia"/>
                <w:vertAlign w:val="baseline"/>
                <w:lang w:val="en-US" w:eastAsia="zh-CN"/>
              </w:rPr>
              <w:t>，第二副主编，湖南省教育厅，2023；</w:t>
            </w:r>
          </w:p>
          <w:p>
            <w:pPr>
              <w:numPr>
                <w:ilvl w:val="0"/>
                <w:numId w:val="4"/>
              </w:numPr>
              <w:jc w:val="left"/>
              <w:rPr>
                <w:rFonts w:hint="default"/>
                <w:b w:val="0"/>
                <w:bCs w:val="0"/>
                <w:vertAlign w:val="baseline"/>
                <w:lang w:val="en-US" w:eastAsia="zh-CN"/>
              </w:rPr>
            </w:pPr>
            <w:r>
              <w:rPr>
                <w:rFonts w:hint="default"/>
                <w:vertAlign w:val="baseline"/>
                <w:lang w:val="en-US" w:eastAsia="zh-CN"/>
              </w:rPr>
              <w:t>数控车项目优秀教练团队</w:t>
            </w:r>
            <w:r>
              <w:rPr>
                <w:rFonts w:hint="eastAsia"/>
                <w:vertAlign w:val="baseline"/>
                <w:lang w:val="en-US" w:eastAsia="zh-CN"/>
              </w:rPr>
              <w:t>，独立，长沙市第二届职业技能大赛执委会，2023。</w:t>
            </w:r>
          </w:p>
        </w:tc>
        <w:tc>
          <w:tcPr>
            <w:tcW w:w="871" w:type="dxa"/>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vertAlign w:val="baseline"/>
                <w:lang w:eastAsia="zh-CN"/>
              </w:rPr>
            </w:pPr>
            <w:r>
              <w:rPr>
                <w:rFonts w:hint="eastAsia"/>
                <w:vertAlign w:val="baseline"/>
                <w:lang w:eastAsia="zh-CN"/>
              </w:rPr>
              <w:t>并盖章</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vertAlign w:val="baseline"/>
                <w:lang w:eastAsia="zh-CN"/>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numPr>
                <w:ilvl w:val="0"/>
                <w:numId w:val="5"/>
              </w:numPr>
              <w:jc w:val="both"/>
              <w:rPr>
                <w:rFonts w:hint="default"/>
                <w:sz w:val="18"/>
                <w:szCs w:val="18"/>
                <w:lang w:val="en-US" w:eastAsia="zh-CN"/>
              </w:rPr>
            </w:pPr>
            <w:r>
              <w:rPr>
                <w:rFonts w:hint="default"/>
                <w:sz w:val="18"/>
                <w:szCs w:val="18"/>
                <w:lang w:val="en-US" w:eastAsia="zh-CN"/>
              </w:rPr>
              <w:t>管接头塔式环形水路及双层复合哈弗滑块机构模具设计</w:t>
            </w:r>
            <w:r>
              <w:rPr>
                <w:rFonts w:hint="eastAsia"/>
                <w:sz w:val="18"/>
                <w:szCs w:val="18"/>
                <w:lang w:val="en-US" w:eastAsia="zh-CN"/>
              </w:rPr>
              <w:t>，塑料，2021，排名第一，CSCD核心，学术期刊第一批488号（代表作1）</w:t>
            </w:r>
          </w:p>
          <w:p>
            <w:pPr>
              <w:numPr>
                <w:ilvl w:val="0"/>
                <w:numId w:val="5"/>
              </w:numPr>
              <w:jc w:val="both"/>
              <w:rPr>
                <w:rFonts w:hint="eastAsia"/>
                <w:sz w:val="18"/>
                <w:szCs w:val="18"/>
                <w:lang w:val="en-US" w:eastAsia="zh-CN"/>
              </w:rPr>
            </w:pPr>
            <w:r>
              <w:rPr>
                <w:rFonts w:hint="default"/>
                <w:sz w:val="18"/>
                <w:szCs w:val="18"/>
                <w:lang w:val="en-US" w:eastAsia="zh-CN"/>
              </w:rPr>
              <w:t>高职院校数控技术专业实施现代学徒制人才培养中“三教”改革研究</w:t>
            </w:r>
            <w:r>
              <w:rPr>
                <w:rFonts w:hint="eastAsia"/>
                <w:sz w:val="18"/>
                <w:szCs w:val="18"/>
                <w:lang w:val="en-US" w:eastAsia="zh-CN"/>
              </w:rPr>
              <w:t>，轻纺工业与技术，2021，独立，一般刊物，学术期刊第一批4845号（代表作2）</w:t>
            </w:r>
          </w:p>
          <w:p>
            <w:pPr>
              <w:numPr>
                <w:ilvl w:val="0"/>
                <w:numId w:val="5"/>
              </w:numPr>
              <w:jc w:val="both"/>
              <w:rPr>
                <w:rFonts w:hint="default"/>
                <w:sz w:val="18"/>
                <w:szCs w:val="18"/>
                <w:lang w:val="en-US" w:eastAsia="zh-CN"/>
              </w:rPr>
            </w:pPr>
            <w:r>
              <w:rPr>
                <w:rFonts w:hint="default"/>
                <w:sz w:val="18"/>
                <w:szCs w:val="18"/>
                <w:lang w:val="en-US" w:eastAsia="zh-CN"/>
              </w:rPr>
              <w:t>数控机床智能化改造研究与实践</w:t>
            </w:r>
            <w:r>
              <w:rPr>
                <w:rFonts w:hint="eastAsia"/>
                <w:sz w:val="18"/>
                <w:szCs w:val="18"/>
                <w:lang w:val="en-US" w:eastAsia="zh-CN"/>
              </w:rPr>
              <w:t>，农机使用与维修，2019，独立，一般刊物，学术期刊第二批633号</w:t>
            </w:r>
          </w:p>
          <w:p>
            <w:pPr>
              <w:numPr>
                <w:ilvl w:val="0"/>
                <w:numId w:val="5"/>
              </w:numPr>
              <w:jc w:val="both"/>
              <w:rPr>
                <w:rFonts w:hint="eastAsia"/>
                <w:sz w:val="18"/>
                <w:szCs w:val="18"/>
                <w:lang w:val="en-US" w:eastAsia="zh-CN"/>
              </w:rPr>
            </w:pPr>
            <w:r>
              <w:rPr>
                <w:rFonts w:hint="default"/>
                <w:sz w:val="18"/>
                <w:szCs w:val="18"/>
                <w:lang w:val="en-US" w:eastAsia="zh-CN"/>
              </w:rPr>
              <w:t>智能制造生产中立铣刀产生纹路的原因及解决方法</w:t>
            </w:r>
            <w:r>
              <w:rPr>
                <w:rFonts w:hint="eastAsia"/>
                <w:sz w:val="18"/>
                <w:szCs w:val="18"/>
                <w:lang w:val="en-US" w:eastAsia="zh-CN"/>
              </w:rPr>
              <w:t>，农机使用与维修，2019，独立，一般刊物，学术期刊第二批633号</w:t>
            </w:r>
          </w:p>
          <w:p>
            <w:pPr>
              <w:numPr>
                <w:ilvl w:val="0"/>
                <w:numId w:val="5"/>
              </w:numPr>
              <w:jc w:val="both"/>
              <w:rPr>
                <w:rFonts w:hint="default"/>
                <w:sz w:val="18"/>
                <w:szCs w:val="18"/>
                <w:lang w:val="en-US" w:eastAsia="zh-CN"/>
              </w:rPr>
            </w:pPr>
            <w:r>
              <w:rPr>
                <w:rFonts w:hint="default"/>
                <w:sz w:val="18"/>
                <w:szCs w:val="18"/>
                <w:lang w:val="en-US" w:eastAsia="zh-CN"/>
              </w:rPr>
              <w:t>智能制造背景下高职数控技术专业课程教学改革与实践</w:t>
            </w:r>
            <w:r>
              <w:rPr>
                <w:rFonts w:hint="eastAsia"/>
                <w:sz w:val="18"/>
                <w:szCs w:val="18"/>
                <w:lang w:val="en-US" w:eastAsia="zh-CN"/>
              </w:rPr>
              <w:t>，学周刊，2019，独立，一般刊物，学术期刊第二批615号</w:t>
            </w:r>
          </w:p>
          <w:p>
            <w:pPr>
              <w:numPr>
                <w:ilvl w:val="0"/>
                <w:numId w:val="5"/>
              </w:numPr>
              <w:jc w:val="both"/>
              <w:rPr>
                <w:rFonts w:hint="default"/>
                <w:sz w:val="18"/>
                <w:szCs w:val="18"/>
                <w:lang w:val="en-US" w:eastAsia="zh-CN"/>
              </w:rPr>
            </w:pPr>
            <w:r>
              <w:rPr>
                <w:rFonts w:hint="default"/>
                <w:sz w:val="18"/>
                <w:szCs w:val="18"/>
                <w:lang w:val="en-US" w:eastAsia="zh-CN"/>
              </w:rPr>
              <w:t>“中国制造2025”背景下职业院校数控技术专业建设的探索与实践</w:t>
            </w:r>
            <w:r>
              <w:rPr>
                <w:rFonts w:hint="eastAsia"/>
                <w:sz w:val="18"/>
                <w:szCs w:val="18"/>
                <w:lang w:val="en-US" w:eastAsia="zh-CN"/>
              </w:rPr>
              <w:t>，花炮科技与市场，2019，独立，一般刊物，学术期刊第一批3738号</w:t>
            </w:r>
          </w:p>
          <w:p>
            <w:pPr>
              <w:numPr>
                <w:ilvl w:val="0"/>
                <w:numId w:val="5"/>
              </w:numPr>
              <w:jc w:val="both"/>
              <w:rPr>
                <w:rFonts w:hint="default"/>
                <w:sz w:val="18"/>
                <w:szCs w:val="18"/>
                <w:lang w:val="en-US" w:eastAsia="zh-CN"/>
              </w:rPr>
            </w:pPr>
            <w:r>
              <w:rPr>
                <w:rFonts w:hint="default"/>
                <w:sz w:val="18"/>
                <w:szCs w:val="18"/>
                <w:lang w:val="en-US" w:eastAsia="zh-CN"/>
              </w:rPr>
              <w:t>“中国制造2025”背景下高职院校深化校企合作的策略探讨</w:t>
            </w:r>
            <w:r>
              <w:rPr>
                <w:rFonts w:hint="eastAsia"/>
                <w:sz w:val="18"/>
                <w:szCs w:val="18"/>
                <w:lang w:val="en-US" w:eastAsia="zh-CN"/>
              </w:rPr>
              <w:t>，农机使用与维修，2019，独立，一般刊物，学术期刊第二批633号</w:t>
            </w:r>
          </w:p>
          <w:p>
            <w:pPr>
              <w:numPr>
                <w:ilvl w:val="0"/>
                <w:numId w:val="5"/>
              </w:numPr>
              <w:jc w:val="both"/>
              <w:rPr>
                <w:rFonts w:hint="default"/>
                <w:sz w:val="18"/>
                <w:szCs w:val="18"/>
                <w:lang w:val="en-US" w:eastAsia="zh-CN"/>
              </w:rPr>
            </w:pPr>
            <w:r>
              <w:rPr>
                <w:rFonts w:hint="default"/>
                <w:sz w:val="18"/>
                <w:szCs w:val="18"/>
                <w:lang w:val="en-US" w:eastAsia="zh-CN"/>
              </w:rPr>
              <w:t>智能制造背景下数控技术专业课程体系开发与建设</w:t>
            </w:r>
            <w:r>
              <w:rPr>
                <w:rFonts w:hint="eastAsia"/>
                <w:sz w:val="18"/>
                <w:szCs w:val="18"/>
                <w:lang w:val="en-US" w:eastAsia="zh-CN"/>
              </w:rPr>
              <w:t>，花炮科技与市场，2019，独立，一般刊物，学术期刊第一批3738号</w:t>
            </w:r>
          </w:p>
          <w:p>
            <w:pPr>
              <w:numPr>
                <w:ilvl w:val="0"/>
                <w:numId w:val="5"/>
              </w:numPr>
              <w:jc w:val="both"/>
              <w:rPr>
                <w:rFonts w:hint="default"/>
                <w:sz w:val="18"/>
                <w:szCs w:val="18"/>
                <w:lang w:val="en-US" w:eastAsia="zh-CN"/>
              </w:rPr>
            </w:pPr>
            <w:r>
              <w:rPr>
                <w:rFonts w:hint="default"/>
                <w:sz w:val="18"/>
                <w:szCs w:val="18"/>
                <w:lang w:val="en-US" w:eastAsia="zh-CN"/>
              </w:rPr>
              <w:t>基于“学分银行”制度的数控专业学分转换体系分析</w:t>
            </w:r>
            <w:r>
              <w:rPr>
                <w:rFonts w:hint="eastAsia"/>
                <w:sz w:val="18"/>
                <w:szCs w:val="18"/>
                <w:lang w:val="en-US" w:eastAsia="zh-CN"/>
              </w:rPr>
              <w:t>，南方农机，2020，独立，一般刊物，学术期刊第一批3748号</w:t>
            </w:r>
          </w:p>
          <w:p>
            <w:pPr>
              <w:numPr>
                <w:ilvl w:val="0"/>
                <w:numId w:val="5"/>
              </w:numPr>
              <w:jc w:val="both"/>
              <w:rPr>
                <w:rFonts w:hint="default"/>
                <w:sz w:val="18"/>
                <w:szCs w:val="18"/>
                <w:lang w:val="en-US" w:eastAsia="zh-CN"/>
              </w:rPr>
            </w:pPr>
            <w:r>
              <w:rPr>
                <w:rFonts w:hint="default"/>
                <w:sz w:val="18"/>
                <w:szCs w:val="18"/>
                <w:lang w:val="en-US" w:eastAsia="zh-CN"/>
              </w:rPr>
              <w:t>“中国制造2025”视域下职业院校学生工匠精神培养路径</w:t>
            </w:r>
            <w:r>
              <w:rPr>
                <w:rFonts w:hint="eastAsia"/>
                <w:sz w:val="18"/>
                <w:szCs w:val="18"/>
                <w:lang w:val="en-US" w:eastAsia="zh-CN"/>
              </w:rPr>
              <w:t>，花炮科技与市场，2019，排名第一，一般刊物，学术期刊第一批3738号</w:t>
            </w:r>
          </w:p>
          <w:p>
            <w:pPr>
              <w:numPr>
                <w:ilvl w:val="0"/>
                <w:numId w:val="5"/>
              </w:numPr>
              <w:jc w:val="both"/>
              <w:rPr>
                <w:rFonts w:hint="default"/>
                <w:sz w:val="18"/>
                <w:szCs w:val="18"/>
                <w:lang w:val="en-US" w:eastAsia="zh-CN"/>
              </w:rPr>
            </w:pPr>
            <w:r>
              <w:rPr>
                <w:rFonts w:hint="default"/>
                <w:sz w:val="18"/>
                <w:szCs w:val="18"/>
                <w:lang w:val="en-US" w:eastAsia="zh-CN"/>
              </w:rPr>
              <w:fldChar w:fldCharType="begin"/>
            </w:r>
            <w:r>
              <w:rPr>
                <w:rFonts w:hint="default"/>
                <w:sz w:val="18"/>
                <w:szCs w:val="18"/>
                <w:lang w:val="en-US" w:eastAsia="zh-CN"/>
              </w:rPr>
              <w:instrText xml:space="preserve"> HYPERLINK "https://kns.cnki.net/kcms2/article/abstract?v=5DzVwdTmeh8p8GzxKcZiP4pTiSR0rc5Yy4qvPbTkLz0IwZADVmic4WrlSaxlM68W6rhbHFh1WugaRQnxsc449ySIKIj_fDwGnaQxS33rSsGAf2nJPyF7t8DoM6AZ7YCn7ZAfKx_oH-2Ruw1qgVEbkw==&amp;uniplatform=NZKPT&amp;language=CHS" \t "https://kns.cnki.net/kns8s/defaultresult/_blank" </w:instrText>
            </w:r>
            <w:r>
              <w:rPr>
                <w:rFonts w:hint="default"/>
                <w:sz w:val="18"/>
                <w:szCs w:val="18"/>
                <w:lang w:val="en-US" w:eastAsia="zh-CN"/>
              </w:rPr>
              <w:fldChar w:fldCharType="separate"/>
            </w:r>
            <w:r>
              <w:rPr>
                <w:rFonts w:hint="default"/>
                <w:sz w:val="18"/>
                <w:szCs w:val="18"/>
                <w:lang w:val="en-US" w:eastAsia="zh-CN"/>
              </w:rPr>
              <w:t>智能制造背景下高职专业集群建设研究——服务“智能工厂”的发展思路</w:t>
            </w:r>
            <w:r>
              <w:rPr>
                <w:rFonts w:hint="default"/>
                <w:sz w:val="18"/>
                <w:szCs w:val="18"/>
                <w:lang w:val="en-US" w:eastAsia="zh-CN"/>
              </w:rPr>
              <w:fldChar w:fldCharType="end"/>
            </w:r>
            <w:r>
              <w:rPr>
                <w:rFonts w:hint="eastAsia"/>
                <w:sz w:val="18"/>
                <w:szCs w:val="18"/>
                <w:lang w:val="en-US" w:eastAsia="zh-CN"/>
              </w:rPr>
              <w:t>，装备维修技术，2020，排名第二，一般刊物，学术期刊第一批4186号</w:t>
            </w:r>
          </w:p>
          <w:p>
            <w:pPr>
              <w:numPr>
                <w:ilvl w:val="0"/>
                <w:numId w:val="5"/>
              </w:numPr>
              <w:jc w:val="both"/>
              <w:rPr>
                <w:rFonts w:hint="default"/>
                <w:sz w:val="18"/>
                <w:szCs w:val="18"/>
                <w:lang w:val="en-US" w:eastAsia="zh-CN"/>
              </w:rPr>
            </w:pPr>
            <w:r>
              <w:rPr>
                <w:rFonts w:hint="default"/>
                <w:sz w:val="18"/>
                <w:szCs w:val="18"/>
                <w:lang w:val="en-US" w:eastAsia="zh-CN"/>
              </w:rPr>
              <w:t>剖析现代制造生产中球头铣刀产生纹路的原因及解决方法</w:t>
            </w:r>
            <w:r>
              <w:rPr>
                <w:rFonts w:hint="eastAsia"/>
                <w:sz w:val="18"/>
                <w:szCs w:val="18"/>
                <w:lang w:val="en-US" w:eastAsia="zh-CN"/>
              </w:rPr>
              <w:t>，现代制造技术与装备，2020，独立，一般刊物，学术期刊第二批415号</w:t>
            </w:r>
          </w:p>
          <w:p>
            <w:pPr>
              <w:numPr>
                <w:ilvl w:val="0"/>
                <w:numId w:val="5"/>
              </w:numPr>
              <w:jc w:val="both"/>
              <w:rPr>
                <w:rFonts w:hint="default"/>
                <w:sz w:val="18"/>
                <w:szCs w:val="18"/>
                <w:lang w:val="en-US" w:eastAsia="zh-CN"/>
              </w:rPr>
            </w:pPr>
            <w:r>
              <w:rPr>
                <w:rFonts w:hint="default"/>
                <w:sz w:val="18"/>
                <w:szCs w:val="18"/>
                <w:lang w:val="en-US" w:eastAsia="zh-CN"/>
              </w:rPr>
              <w:t>高职数控专业职业资格证书制度与教学改革研究</w:t>
            </w:r>
            <w:r>
              <w:rPr>
                <w:rFonts w:hint="eastAsia"/>
                <w:sz w:val="18"/>
                <w:szCs w:val="18"/>
                <w:lang w:val="en-US" w:eastAsia="zh-CN"/>
              </w:rPr>
              <w:t>，南方农机，2020，独立，一般刊物，学术期刊第一批3748号</w:t>
            </w:r>
          </w:p>
          <w:p>
            <w:pPr>
              <w:numPr>
                <w:ilvl w:val="0"/>
                <w:numId w:val="5"/>
              </w:numPr>
              <w:jc w:val="both"/>
              <w:rPr>
                <w:rFonts w:hint="default"/>
                <w:sz w:val="18"/>
                <w:szCs w:val="18"/>
                <w:lang w:val="en-US" w:eastAsia="zh-CN"/>
              </w:rPr>
            </w:pPr>
            <w:r>
              <w:rPr>
                <w:rFonts w:hint="default"/>
                <w:sz w:val="18"/>
                <w:szCs w:val="18"/>
                <w:lang w:val="en-US" w:eastAsia="zh-CN"/>
              </w:rPr>
              <w:t>高职数控专业“1+X”证书体系设计与思考</w:t>
            </w:r>
            <w:r>
              <w:rPr>
                <w:rFonts w:hint="eastAsia"/>
                <w:sz w:val="18"/>
                <w:szCs w:val="18"/>
                <w:lang w:val="en-US" w:eastAsia="zh-CN"/>
              </w:rPr>
              <w:t>，装备维修技术，2020，独立，一般刊物，学术期刊第一批4186号</w:t>
            </w:r>
          </w:p>
          <w:p>
            <w:pPr>
              <w:numPr>
                <w:ilvl w:val="0"/>
                <w:numId w:val="5"/>
              </w:numPr>
              <w:jc w:val="both"/>
              <w:rPr>
                <w:rFonts w:hint="default"/>
                <w:sz w:val="18"/>
                <w:szCs w:val="18"/>
                <w:lang w:val="en-US" w:eastAsia="zh-CN"/>
              </w:rPr>
            </w:pPr>
            <w:r>
              <w:rPr>
                <w:rFonts w:hint="default"/>
                <w:sz w:val="18"/>
                <w:szCs w:val="18"/>
                <w:lang w:val="en-US" w:eastAsia="zh-CN"/>
              </w:rPr>
              <w:fldChar w:fldCharType="begin"/>
            </w:r>
            <w:r>
              <w:rPr>
                <w:rFonts w:hint="default"/>
                <w:sz w:val="18"/>
                <w:szCs w:val="18"/>
                <w:lang w:val="en-US" w:eastAsia="zh-CN"/>
              </w:rPr>
              <w:instrText xml:space="preserve"> HYPERLINK "https://kns.cnki.net/kcms2/article/abstract?v=5DzVwdTmeh_lJu2CdToLsIIm8NjnyfJXe0NP9MhJu_vE2krq_Sart3qSjlGYvTdOWIlv1c9OGIMhCPMiW4dGl76JrajKwHasCA-eOjIVgSuYxqFDLavIBDXQWL4Ywj7rx4petQNH6-wnsyOKf-5zxA==&amp;uniplatform=NZKPT&amp;language=CHS" \t "https://kns.cnki.net/kns8s/defaultresult/_blank" </w:instrText>
            </w:r>
            <w:r>
              <w:rPr>
                <w:rFonts w:hint="default"/>
                <w:sz w:val="18"/>
                <w:szCs w:val="18"/>
                <w:lang w:val="en-US" w:eastAsia="zh-CN"/>
              </w:rPr>
              <w:fldChar w:fldCharType="separate"/>
            </w:r>
            <w:r>
              <w:rPr>
                <w:rFonts w:hint="default"/>
                <w:sz w:val="18"/>
                <w:szCs w:val="18"/>
                <w:lang w:val="en-US" w:eastAsia="zh-CN"/>
              </w:rPr>
              <w:t>产教融合背景下高职智能制造类专业与创新创业结合相关问题探讨</w:t>
            </w:r>
            <w:r>
              <w:rPr>
                <w:rFonts w:hint="default"/>
                <w:sz w:val="18"/>
                <w:szCs w:val="18"/>
                <w:lang w:val="en-US" w:eastAsia="zh-CN"/>
              </w:rPr>
              <w:fldChar w:fldCharType="end"/>
            </w:r>
            <w:r>
              <w:rPr>
                <w:rFonts w:hint="eastAsia"/>
                <w:sz w:val="18"/>
                <w:szCs w:val="18"/>
                <w:lang w:val="en-US" w:eastAsia="zh-CN"/>
              </w:rPr>
              <w:t>，装备维修技术，2020，排名第二，一般刊物，学术期刊第一批4186号</w:t>
            </w:r>
          </w:p>
          <w:p>
            <w:pPr>
              <w:numPr>
                <w:ilvl w:val="0"/>
                <w:numId w:val="5"/>
              </w:numPr>
              <w:jc w:val="both"/>
              <w:rPr>
                <w:rFonts w:hint="eastAsia"/>
                <w:vertAlign w:val="baseline"/>
                <w:lang w:val="en-US" w:eastAsia="zh-CN"/>
              </w:rPr>
            </w:pPr>
            <w:r>
              <w:rPr>
                <w:rFonts w:hint="default"/>
                <w:sz w:val="18"/>
                <w:szCs w:val="18"/>
                <w:lang w:val="en-US" w:eastAsia="zh-CN"/>
              </w:rPr>
              <w:t>数控车铣加工实操教程（中级）</w:t>
            </w:r>
            <w:r>
              <w:rPr>
                <w:rFonts w:hint="eastAsia"/>
                <w:sz w:val="18"/>
                <w:szCs w:val="18"/>
                <w:lang w:val="en-US" w:eastAsia="zh-CN"/>
              </w:rPr>
              <w:t>，机械工业出版社，2022，副主编，教材</w:t>
            </w:r>
          </w:p>
          <w:p>
            <w:pPr>
              <w:numPr>
                <w:ilvl w:val="0"/>
                <w:numId w:val="0"/>
              </w:numPr>
              <w:jc w:val="both"/>
              <w:rPr>
                <w:rFonts w:hint="eastAsia"/>
                <w:vertAlign w:val="baseline"/>
                <w:lang w:val="en-US" w:eastAsia="zh-CN"/>
              </w:rPr>
            </w:pPr>
          </w:p>
        </w:tc>
        <w:tc>
          <w:tcPr>
            <w:tcW w:w="871" w:type="dxa"/>
            <w:vMerge w:val="restart"/>
            <w:vAlign w:val="top"/>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numPr>
                <w:ilvl w:val="0"/>
                <w:numId w:val="6"/>
              </w:numPr>
              <w:jc w:val="both"/>
              <w:rPr>
                <w:rFonts w:hint="default"/>
                <w:sz w:val="18"/>
                <w:szCs w:val="18"/>
                <w:lang w:val="en-US" w:eastAsia="zh-CN"/>
              </w:rPr>
            </w:pPr>
            <w:r>
              <w:rPr>
                <w:rFonts w:hint="default"/>
                <w:sz w:val="18"/>
                <w:szCs w:val="18"/>
                <w:lang w:val="en-US" w:eastAsia="zh-CN"/>
              </w:rPr>
              <w:t>知识测试系统</w:t>
            </w:r>
            <w:r>
              <w:rPr>
                <w:rFonts w:hint="eastAsia"/>
                <w:sz w:val="18"/>
                <w:szCs w:val="18"/>
                <w:lang w:val="en-US" w:eastAsia="zh-CN"/>
              </w:rPr>
              <w:t>,软件著作权，2019SR0141403，国家版权局，2019，独立；</w:t>
            </w:r>
          </w:p>
          <w:p>
            <w:pPr>
              <w:numPr>
                <w:ilvl w:val="0"/>
                <w:numId w:val="6"/>
              </w:numPr>
              <w:jc w:val="both"/>
              <w:rPr>
                <w:rFonts w:hint="eastAsia"/>
                <w:sz w:val="18"/>
                <w:szCs w:val="18"/>
                <w:lang w:val="en-US" w:eastAsia="zh-CN"/>
              </w:rPr>
            </w:pPr>
            <w:r>
              <w:rPr>
                <w:rFonts w:hint="default"/>
                <w:sz w:val="18"/>
                <w:szCs w:val="18"/>
                <w:lang w:val="en-US" w:eastAsia="zh-CN"/>
              </w:rPr>
              <w:t>老龄化背景下服务“银龄行动”的体系构建</w:t>
            </w:r>
            <w:r>
              <w:rPr>
                <w:rFonts w:hint="eastAsia"/>
                <w:sz w:val="18"/>
                <w:szCs w:val="18"/>
                <w:lang w:val="en-US" w:eastAsia="zh-CN"/>
              </w:rPr>
              <w:t>，省级教改课题（一般资助项目），ZJGB2022131，排名第一，在研；</w:t>
            </w:r>
          </w:p>
          <w:p>
            <w:pPr>
              <w:numPr>
                <w:ilvl w:val="0"/>
                <w:numId w:val="6"/>
              </w:numPr>
              <w:jc w:val="both"/>
              <w:rPr>
                <w:rFonts w:hint="default"/>
                <w:sz w:val="18"/>
                <w:szCs w:val="18"/>
                <w:lang w:val="en-US" w:eastAsia="zh-CN"/>
              </w:rPr>
            </w:pPr>
            <w:r>
              <w:rPr>
                <w:rFonts w:hint="default"/>
                <w:sz w:val="18"/>
                <w:szCs w:val="18"/>
                <w:lang w:val="en-US" w:eastAsia="zh-CN"/>
              </w:rPr>
              <w:t>高职院校现代学徒制建设中“三教”改革研究——以数控技术专业为例</w:t>
            </w:r>
            <w:r>
              <w:rPr>
                <w:rFonts w:hint="eastAsia"/>
                <w:sz w:val="18"/>
                <w:szCs w:val="18"/>
                <w:lang w:val="en-US" w:eastAsia="zh-CN"/>
              </w:rPr>
              <w:t>，校级重点课题，XDK2020-A-12，排名第一，结题；</w:t>
            </w:r>
          </w:p>
          <w:p>
            <w:pPr>
              <w:numPr>
                <w:ilvl w:val="0"/>
                <w:numId w:val="6"/>
              </w:numPr>
              <w:jc w:val="both"/>
              <w:rPr>
                <w:rFonts w:hint="default"/>
                <w:sz w:val="18"/>
                <w:szCs w:val="18"/>
                <w:lang w:val="en-US" w:eastAsia="zh-CN"/>
              </w:rPr>
            </w:pPr>
            <w:r>
              <w:rPr>
                <w:rFonts w:hint="default"/>
                <w:sz w:val="18"/>
                <w:szCs w:val="18"/>
                <w:lang w:val="en-US" w:eastAsia="zh-CN"/>
              </w:rPr>
              <w:t>产教融合背景下高职智能制造一流特色专业群建设质量的诊断与改进研究</w:t>
            </w:r>
            <w:r>
              <w:rPr>
                <w:rFonts w:hint="eastAsia"/>
                <w:sz w:val="18"/>
                <w:szCs w:val="18"/>
                <w:lang w:val="en-US" w:eastAsia="zh-CN"/>
              </w:rPr>
              <w:t>，省级规划课题（一般资助项目），XJK19BZY014，排名第五，在研；</w:t>
            </w:r>
          </w:p>
          <w:p>
            <w:pPr>
              <w:numPr>
                <w:ilvl w:val="0"/>
                <w:numId w:val="6"/>
              </w:numPr>
              <w:jc w:val="both"/>
              <w:rPr>
                <w:rFonts w:hint="default"/>
                <w:sz w:val="18"/>
                <w:szCs w:val="18"/>
                <w:lang w:val="en-US" w:eastAsia="zh-CN"/>
              </w:rPr>
            </w:pPr>
            <w:r>
              <w:rPr>
                <w:rFonts w:hint="default"/>
                <w:sz w:val="18"/>
                <w:szCs w:val="18"/>
                <w:lang w:val="en-US" w:eastAsia="zh-CN"/>
              </w:rPr>
              <w:t>学分银行学习成果认定与转换机制的研究与实践——以数控技术专业为例</w:t>
            </w:r>
            <w:r>
              <w:rPr>
                <w:rFonts w:hint="eastAsia"/>
                <w:sz w:val="18"/>
                <w:szCs w:val="18"/>
                <w:lang w:val="en-US" w:eastAsia="zh-CN"/>
              </w:rPr>
              <w:t>，省级教改课题（一般资助项目），ZJGB2020407，排名第五，结题；</w:t>
            </w:r>
          </w:p>
          <w:p>
            <w:pPr>
              <w:numPr>
                <w:ilvl w:val="0"/>
                <w:numId w:val="6"/>
              </w:numPr>
              <w:jc w:val="both"/>
              <w:rPr>
                <w:rFonts w:hint="default"/>
                <w:sz w:val="18"/>
                <w:szCs w:val="18"/>
                <w:lang w:val="en-US" w:eastAsia="zh-CN"/>
              </w:rPr>
            </w:pPr>
            <w:r>
              <w:rPr>
                <w:rFonts w:hint="default"/>
                <w:sz w:val="18"/>
                <w:szCs w:val="18"/>
                <w:lang w:val="en-US" w:eastAsia="zh-CN"/>
              </w:rPr>
              <w:t>1+X证书制度下的数控技术专业书证融通人才培养模式研究与实践</w:t>
            </w:r>
            <w:r>
              <w:rPr>
                <w:rFonts w:hint="eastAsia"/>
                <w:sz w:val="18"/>
                <w:szCs w:val="18"/>
                <w:lang w:val="en-US" w:eastAsia="zh-CN"/>
              </w:rPr>
              <w:t>，校级一般课题，XDK2019-C-26，排名第四，结题；</w:t>
            </w:r>
          </w:p>
          <w:p>
            <w:pPr>
              <w:numPr>
                <w:ilvl w:val="0"/>
                <w:numId w:val="6"/>
              </w:numPr>
              <w:jc w:val="both"/>
              <w:rPr>
                <w:rFonts w:hint="default"/>
                <w:sz w:val="18"/>
                <w:szCs w:val="18"/>
                <w:lang w:val="en-US" w:eastAsia="zh-CN"/>
              </w:rPr>
            </w:pPr>
            <w:r>
              <w:rPr>
                <w:rFonts w:hint="default"/>
                <w:sz w:val="18"/>
                <w:szCs w:val="18"/>
                <w:lang w:val="en-US" w:eastAsia="zh-CN"/>
              </w:rPr>
              <w:t>夹具可更换的工业机器人</w:t>
            </w:r>
            <w:r>
              <w:rPr>
                <w:rFonts w:hint="eastAsia"/>
                <w:sz w:val="18"/>
                <w:szCs w:val="18"/>
                <w:lang w:val="en-US" w:eastAsia="zh-CN"/>
              </w:rPr>
              <w:t>，国家发明专利，ZL202010459768. 0，国家知识产权局，2021，排名第一；</w:t>
            </w:r>
          </w:p>
          <w:p>
            <w:pPr>
              <w:numPr>
                <w:ilvl w:val="0"/>
                <w:numId w:val="6"/>
              </w:numPr>
              <w:jc w:val="both"/>
              <w:rPr>
                <w:rFonts w:hint="default"/>
                <w:sz w:val="18"/>
                <w:szCs w:val="18"/>
                <w:lang w:val="en-US" w:eastAsia="zh-CN"/>
              </w:rPr>
            </w:pPr>
            <w:r>
              <w:rPr>
                <w:rFonts w:hint="default"/>
                <w:sz w:val="18"/>
                <w:szCs w:val="18"/>
                <w:lang w:val="en-US" w:eastAsia="zh-CN"/>
              </w:rPr>
              <w:t>一种机床主轴装置</w:t>
            </w:r>
            <w:r>
              <w:rPr>
                <w:rFonts w:hint="eastAsia"/>
                <w:sz w:val="18"/>
                <w:szCs w:val="18"/>
                <w:lang w:val="en-US" w:eastAsia="zh-CN"/>
              </w:rPr>
              <w:t>，国家发明专利，ZL201910255508.9，国家知识产权局，2020，排名第三；</w:t>
            </w:r>
          </w:p>
          <w:p>
            <w:pPr>
              <w:numPr>
                <w:ilvl w:val="0"/>
                <w:numId w:val="6"/>
              </w:numPr>
              <w:jc w:val="both"/>
              <w:rPr>
                <w:rFonts w:hint="default"/>
                <w:sz w:val="18"/>
                <w:szCs w:val="18"/>
                <w:lang w:val="en-US" w:eastAsia="zh-CN"/>
              </w:rPr>
            </w:pPr>
            <w:r>
              <w:rPr>
                <w:rFonts w:hint="default"/>
                <w:sz w:val="18"/>
                <w:szCs w:val="18"/>
                <w:lang w:val="en-US" w:eastAsia="zh-CN"/>
              </w:rPr>
              <w:t>一种自动上料弯曲机</w:t>
            </w:r>
            <w:r>
              <w:rPr>
                <w:rFonts w:hint="eastAsia"/>
                <w:sz w:val="18"/>
                <w:szCs w:val="18"/>
                <w:lang w:val="en-US" w:eastAsia="zh-CN"/>
              </w:rPr>
              <w:t>，国家发明专利，ZL201910255506. X，国家知识产权局，2020，排名第四；</w:t>
            </w:r>
          </w:p>
          <w:p>
            <w:pPr>
              <w:numPr>
                <w:ilvl w:val="0"/>
                <w:numId w:val="6"/>
              </w:numPr>
              <w:jc w:val="both"/>
              <w:rPr>
                <w:rFonts w:hint="default"/>
                <w:sz w:val="18"/>
                <w:szCs w:val="18"/>
                <w:lang w:val="en-US" w:eastAsia="zh-CN"/>
              </w:rPr>
            </w:pPr>
            <w:r>
              <w:rPr>
                <w:rFonts w:hint="default"/>
                <w:sz w:val="18"/>
                <w:szCs w:val="18"/>
                <w:lang w:val="en-US" w:eastAsia="zh-CN"/>
              </w:rPr>
              <w:t>一种多功能钻孔机</w:t>
            </w:r>
            <w:r>
              <w:rPr>
                <w:rFonts w:hint="eastAsia"/>
                <w:sz w:val="18"/>
                <w:szCs w:val="18"/>
                <w:lang w:val="en-US" w:eastAsia="zh-CN"/>
              </w:rPr>
              <w:t>，国家实用新型专利，ZL201922249902. X，国家知识产权局，2020，独立；</w:t>
            </w:r>
          </w:p>
          <w:p>
            <w:pPr>
              <w:numPr>
                <w:ilvl w:val="0"/>
                <w:numId w:val="6"/>
              </w:numPr>
              <w:jc w:val="both"/>
              <w:rPr>
                <w:rFonts w:hint="default"/>
                <w:sz w:val="18"/>
                <w:szCs w:val="18"/>
                <w:lang w:val="en-US" w:eastAsia="zh-CN"/>
              </w:rPr>
            </w:pPr>
            <w:r>
              <w:rPr>
                <w:rFonts w:hint="default"/>
                <w:sz w:val="18"/>
                <w:szCs w:val="18"/>
                <w:lang w:val="en-US" w:eastAsia="zh-CN"/>
              </w:rPr>
              <w:t>一种新型数控磨床</w:t>
            </w:r>
            <w:r>
              <w:rPr>
                <w:rFonts w:hint="eastAsia"/>
                <w:sz w:val="18"/>
                <w:szCs w:val="18"/>
                <w:lang w:val="en-US" w:eastAsia="zh-CN"/>
              </w:rPr>
              <w:t>，国家实用新型专利，ZL201922249901. 5，国家知识产权局，2020，独立；</w:t>
            </w:r>
          </w:p>
          <w:p>
            <w:pPr>
              <w:numPr>
                <w:ilvl w:val="0"/>
                <w:numId w:val="6"/>
              </w:numPr>
              <w:jc w:val="both"/>
              <w:rPr>
                <w:rFonts w:hint="eastAsia"/>
                <w:vertAlign w:val="baseline"/>
                <w:lang w:val="en-US" w:eastAsia="zh-CN"/>
              </w:rPr>
            </w:pPr>
            <w:r>
              <w:rPr>
                <w:rFonts w:hint="default"/>
                <w:sz w:val="18"/>
                <w:szCs w:val="18"/>
                <w:lang w:val="en-US" w:eastAsia="zh-CN"/>
              </w:rPr>
              <w:t>一种用于数控车床的夹具</w:t>
            </w:r>
            <w:r>
              <w:rPr>
                <w:rFonts w:hint="eastAsia"/>
                <w:sz w:val="18"/>
                <w:szCs w:val="18"/>
                <w:lang w:val="en-US" w:eastAsia="zh-CN"/>
              </w:rPr>
              <w:t>，国家实用新型专利，ZL202020472604.7，国家知识产权局，2020，独立。</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numPr>
                <w:ilvl w:val="0"/>
                <w:numId w:val="7"/>
              </w:numPr>
              <w:spacing w:line="360" w:lineRule="auto"/>
              <w:jc w:val="left"/>
              <w:rPr>
                <w:rFonts w:hint="eastAsia"/>
                <w:vertAlign w:val="baseline"/>
                <w:lang w:val="en-US" w:eastAsia="zh-CN"/>
              </w:rPr>
            </w:pPr>
            <w:r>
              <w:rPr>
                <w:rFonts w:hint="default"/>
                <w:vertAlign w:val="baseline"/>
                <w:lang w:val="en-US" w:eastAsia="zh-CN"/>
              </w:rPr>
              <w:t>数控车铣加工职业技能等级标准制定</w:t>
            </w:r>
            <w:r>
              <w:rPr>
                <w:rFonts w:hint="eastAsia"/>
                <w:vertAlign w:val="baseline"/>
                <w:lang w:val="en-US" w:eastAsia="zh-CN"/>
              </w:rPr>
              <w:t>，国家职业技能等级标准，武汉华中数控股份有限公司，参与，2021；</w:t>
            </w:r>
          </w:p>
          <w:p>
            <w:pPr>
              <w:numPr>
                <w:ilvl w:val="0"/>
                <w:numId w:val="7"/>
              </w:numPr>
              <w:spacing w:line="360" w:lineRule="auto"/>
              <w:jc w:val="left"/>
              <w:rPr>
                <w:rFonts w:hint="default"/>
                <w:vertAlign w:val="baseline"/>
                <w:lang w:val="en-US" w:eastAsia="zh-CN"/>
              </w:rPr>
            </w:pPr>
            <w:r>
              <w:rPr>
                <w:rFonts w:hint="default"/>
                <w:vertAlign w:val="baseline"/>
                <w:lang w:val="en-US" w:eastAsia="zh-CN"/>
              </w:rPr>
              <w:t>湖南省职业院校数控设备智能远程诊断技术专业教师技术技能培训，</w:t>
            </w:r>
            <w:r>
              <w:rPr>
                <w:rFonts w:hint="eastAsia"/>
                <w:vertAlign w:val="baseline"/>
                <w:lang w:val="en-US" w:eastAsia="zh-CN"/>
              </w:rPr>
              <w:t>省级培训，湖南省职业院校教师培训与考核工作委员会办公室，2017；</w:t>
            </w:r>
          </w:p>
          <w:p>
            <w:pPr>
              <w:numPr>
                <w:ilvl w:val="0"/>
                <w:numId w:val="7"/>
              </w:numPr>
              <w:spacing w:line="360" w:lineRule="auto"/>
              <w:jc w:val="left"/>
              <w:rPr>
                <w:rFonts w:hint="default"/>
                <w:vertAlign w:val="baseline"/>
                <w:lang w:val="en-US" w:eastAsia="zh-CN"/>
              </w:rPr>
            </w:pPr>
            <w:r>
              <w:rPr>
                <w:rFonts w:hint="default"/>
                <w:vertAlign w:val="baseline"/>
                <w:lang w:val="en-US" w:eastAsia="zh-CN"/>
              </w:rPr>
              <w:t>湖南省职业院校“中国制造2025”新技术应用</w:t>
            </w:r>
            <w:r>
              <w:rPr>
                <w:rFonts w:hint="eastAsia"/>
                <w:vertAlign w:val="baseline"/>
                <w:lang w:val="en-US" w:eastAsia="zh-CN"/>
              </w:rPr>
              <w:t>（</w:t>
            </w:r>
            <w:r>
              <w:rPr>
                <w:rFonts w:hint="default"/>
                <w:vertAlign w:val="baseline"/>
                <w:lang w:val="en-US" w:eastAsia="zh-CN"/>
              </w:rPr>
              <w:t>人工智能技术</w:t>
            </w:r>
            <w:r>
              <w:rPr>
                <w:rFonts w:hint="eastAsia"/>
                <w:vertAlign w:val="baseline"/>
                <w:lang w:val="en-US" w:eastAsia="zh-CN"/>
              </w:rPr>
              <w:t>）</w:t>
            </w:r>
            <w:r>
              <w:rPr>
                <w:rFonts w:hint="default"/>
                <w:vertAlign w:val="baseline"/>
                <w:lang w:val="en-US" w:eastAsia="zh-CN"/>
              </w:rPr>
              <w:t>培训，</w:t>
            </w:r>
            <w:r>
              <w:rPr>
                <w:rFonts w:hint="eastAsia"/>
                <w:vertAlign w:val="baseline"/>
                <w:lang w:val="en-US" w:eastAsia="zh-CN"/>
              </w:rPr>
              <w:t>省级培训，湖南省职业院校教师培训与考核工作委员会办公室，2018；</w:t>
            </w:r>
          </w:p>
          <w:p>
            <w:pPr>
              <w:numPr>
                <w:ilvl w:val="0"/>
                <w:numId w:val="7"/>
              </w:numPr>
              <w:spacing w:line="360" w:lineRule="auto"/>
              <w:jc w:val="left"/>
              <w:rPr>
                <w:rFonts w:hint="default"/>
                <w:vertAlign w:val="baseline"/>
                <w:lang w:val="en-US" w:eastAsia="zh-CN"/>
              </w:rPr>
            </w:pPr>
            <w:r>
              <w:rPr>
                <w:rFonts w:hint="default"/>
                <w:vertAlign w:val="baseline"/>
                <w:lang w:val="en-US" w:eastAsia="zh-CN"/>
              </w:rPr>
              <w:t>“职教国培”示范项目</w:t>
            </w:r>
            <w:r>
              <w:rPr>
                <w:rFonts w:hint="eastAsia"/>
                <w:vertAlign w:val="baseline"/>
                <w:lang w:val="en-US" w:eastAsia="zh-CN"/>
              </w:rPr>
              <w:t>（</w:t>
            </w:r>
            <w:r>
              <w:rPr>
                <w:rFonts w:hint="default"/>
                <w:vertAlign w:val="baseline"/>
                <w:lang w:val="en-US" w:eastAsia="zh-CN"/>
              </w:rPr>
              <w:t>2022</w:t>
            </w:r>
            <w:r>
              <w:rPr>
                <w:rFonts w:hint="eastAsia"/>
                <w:vertAlign w:val="baseline"/>
                <w:lang w:val="en-US" w:eastAsia="zh-CN"/>
              </w:rPr>
              <w:t>）——</w:t>
            </w:r>
            <w:r>
              <w:rPr>
                <w:rFonts w:hint="default"/>
                <w:vertAlign w:val="baseline"/>
                <w:lang w:val="en-US" w:eastAsia="zh-CN"/>
              </w:rPr>
              <w:t>中高职先进制造领域专业骨干教师示范培训项目研修</w:t>
            </w:r>
            <w:r>
              <w:rPr>
                <w:rFonts w:hint="eastAsia"/>
                <w:vertAlign w:val="baseline"/>
                <w:lang w:val="en-US" w:eastAsia="zh-CN"/>
              </w:rPr>
              <w:t>（</w:t>
            </w:r>
            <w:r>
              <w:rPr>
                <w:rFonts w:hint="default"/>
                <w:vertAlign w:val="baseline"/>
                <w:lang w:val="en-US" w:eastAsia="zh-CN"/>
              </w:rPr>
              <w:t>培训</w:t>
            </w:r>
            <w:r>
              <w:rPr>
                <w:rFonts w:hint="eastAsia"/>
                <w:vertAlign w:val="baseline"/>
                <w:lang w:val="en-US" w:eastAsia="zh-CN"/>
              </w:rPr>
              <w:t>）</w:t>
            </w:r>
            <w:r>
              <w:rPr>
                <w:rFonts w:hint="default"/>
                <w:vertAlign w:val="baseline"/>
                <w:lang w:val="en-US" w:eastAsia="zh-CN"/>
              </w:rPr>
              <w:t>，</w:t>
            </w:r>
            <w:r>
              <w:rPr>
                <w:rFonts w:hint="eastAsia"/>
                <w:vertAlign w:val="baseline"/>
                <w:lang w:val="en-US" w:eastAsia="zh-CN"/>
              </w:rPr>
              <w:t>国家级培训，国家中西部地区职业教育师资培训中心，2022；</w:t>
            </w:r>
          </w:p>
          <w:p>
            <w:pPr>
              <w:numPr>
                <w:ilvl w:val="0"/>
                <w:numId w:val="7"/>
              </w:numPr>
              <w:spacing w:line="360" w:lineRule="auto"/>
              <w:jc w:val="left"/>
              <w:rPr>
                <w:rFonts w:hint="default"/>
                <w:vertAlign w:val="baseline"/>
                <w:lang w:val="en-US" w:eastAsia="zh-CN"/>
              </w:rPr>
            </w:pPr>
            <w:r>
              <w:rPr>
                <w:rFonts w:hint="default"/>
                <w:vertAlign w:val="baseline"/>
                <w:lang w:val="en-US" w:eastAsia="zh-CN"/>
              </w:rPr>
              <w:t>2023年度“双师型’’教师技术技能培训增材制造技术项目</w:t>
            </w:r>
            <w:r>
              <w:rPr>
                <w:rFonts w:hint="eastAsia"/>
                <w:vertAlign w:val="baseline"/>
                <w:lang w:val="en-US" w:eastAsia="zh-CN"/>
              </w:rPr>
              <w:t>，国家级培训，湖南工业职业技术学院，2023；</w:t>
            </w:r>
          </w:p>
          <w:p>
            <w:pPr>
              <w:numPr>
                <w:ilvl w:val="0"/>
                <w:numId w:val="7"/>
              </w:numPr>
              <w:spacing w:line="360" w:lineRule="auto"/>
              <w:jc w:val="left"/>
              <w:rPr>
                <w:rFonts w:hint="default"/>
                <w:vertAlign w:val="baseline"/>
                <w:lang w:val="en-US" w:eastAsia="zh-CN"/>
              </w:rPr>
            </w:pPr>
            <w:r>
              <w:rPr>
                <w:rFonts w:hint="eastAsia"/>
                <w:vertAlign w:val="baseline"/>
                <w:lang w:val="en-US" w:eastAsia="zh-CN"/>
              </w:rPr>
              <w:t>为中联重科公司提供“数控加工技术”培训服务，社会技术服务，湖南开放大学，2023；</w:t>
            </w:r>
          </w:p>
          <w:p>
            <w:pPr>
              <w:numPr>
                <w:ilvl w:val="0"/>
                <w:numId w:val="7"/>
              </w:numPr>
              <w:spacing w:line="360" w:lineRule="auto"/>
              <w:jc w:val="left"/>
              <w:rPr>
                <w:rFonts w:hint="eastAsia"/>
                <w:vertAlign w:val="baseline"/>
                <w:lang w:val="en-US" w:eastAsia="zh-CN"/>
              </w:rPr>
            </w:pPr>
            <w:r>
              <w:rPr>
                <w:rFonts w:hint="eastAsia"/>
                <w:vertAlign w:val="baseline"/>
                <w:lang w:val="en-US" w:eastAsia="zh-CN"/>
              </w:rPr>
              <w:t>受聘为湖南华数智能技术有限公司智能制造技术顾问，聘期为三年，2020。</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6754850C-3562-4511-B2DD-062AC6F2A2BC}"/>
  </w:font>
  <w:font w:name="方正书宋简体">
    <w:altName w:val="宋体"/>
    <w:panose1 w:val="00000000000000000000"/>
    <w:charset w:val="86"/>
    <w:family w:val="script"/>
    <w:pitch w:val="default"/>
    <w:sig w:usb0="00000000" w:usb1="00000000" w:usb2="00000010" w:usb3="00000000" w:csb0="00040000" w:csb1="00000000"/>
    <w:embedRegular r:id="rId2" w:fontKey="{9C8EE42A-8C12-41FE-B298-CCC7A84E7A71}"/>
  </w:font>
  <w:font w:name="方正公文小标宋">
    <w:panose1 w:val="02000500000000000000"/>
    <w:charset w:val="86"/>
    <w:family w:val="auto"/>
    <w:pitch w:val="default"/>
    <w:sig w:usb0="A00002BF" w:usb1="38CF7CFA" w:usb2="00000016" w:usb3="00000000" w:csb0="00040001" w:csb1="00000000"/>
    <w:embedRegular r:id="rId3" w:fontKey="{410270E9-7DB9-4765-A52A-DCE888E145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孙中柏</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机械设计与制造</w:t>
    </w:r>
    <w:r>
      <w:rPr>
        <w:rFonts w:hint="eastAsia"/>
        <w:sz w:val="30"/>
        <w:szCs w:val="30"/>
        <w:u w:val="none"/>
        <w:lang w:val="en-US" w:eastAsia="zh-CN"/>
      </w:rPr>
      <w:t xml:space="preserve"> 申报类别：</w:t>
    </w:r>
    <w:r>
      <w:rPr>
        <w:rFonts w:hint="eastAsia"/>
        <w:sz w:val="30"/>
        <w:szCs w:val="30"/>
        <w:u w:val="single"/>
        <w:lang w:val="en-US" w:eastAsia="zh-CN"/>
      </w:rPr>
      <w:t xml:space="preserve">教学型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3D228"/>
    <w:multiLevelType w:val="singleLevel"/>
    <w:tmpl w:val="9643D228"/>
    <w:lvl w:ilvl="0" w:tentative="0">
      <w:start w:val="1"/>
      <w:numFmt w:val="decimal"/>
      <w:suff w:val="space"/>
      <w:lvlText w:val="%1."/>
      <w:lvlJc w:val="left"/>
    </w:lvl>
  </w:abstractNum>
  <w:abstractNum w:abstractNumId="1">
    <w:nsid w:val="A6D1DFC4"/>
    <w:multiLevelType w:val="singleLevel"/>
    <w:tmpl w:val="A6D1DFC4"/>
    <w:lvl w:ilvl="0" w:tentative="0">
      <w:start w:val="1"/>
      <w:numFmt w:val="decimal"/>
      <w:suff w:val="space"/>
      <w:lvlText w:val="%1."/>
      <w:lvlJc w:val="left"/>
    </w:lvl>
  </w:abstractNum>
  <w:abstractNum w:abstractNumId="2">
    <w:nsid w:val="B0362E5B"/>
    <w:multiLevelType w:val="singleLevel"/>
    <w:tmpl w:val="B0362E5B"/>
    <w:lvl w:ilvl="0" w:tentative="0">
      <w:start w:val="1"/>
      <w:numFmt w:val="decimal"/>
      <w:suff w:val="space"/>
      <w:lvlText w:val="%1."/>
      <w:lvlJc w:val="left"/>
    </w:lvl>
  </w:abstractNum>
  <w:abstractNum w:abstractNumId="3">
    <w:nsid w:val="B1957360"/>
    <w:multiLevelType w:val="singleLevel"/>
    <w:tmpl w:val="B1957360"/>
    <w:lvl w:ilvl="0" w:tentative="0">
      <w:start w:val="1"/>
      <w:numFmt w:val="decimal"/>
      <w:suff w:val="space"/>
      <w:lvlText w:val="%1."/>
      <w:lvlJc w:val="left"/>
    </w:lvl>
  </w:abstractNum>
  <w:abstractNum w:abstractNumId="4">
    <w:nsid w:val="D5CD96A5"/>
    <w:multiLevelType w:val="singleLevel"/>
    <w:tmpl w:val="D5CD96A5"/>
    <w:lvl w:ilvl="0" w:tentative="0">
      <w:start w:val="1"/>
      <w:numFmt w:val="decimal"/>
      <w:suff w:val="space"/>
      <w:lvlText w:val="%1."/>
      <w:lvlJc w:val="left"/>
    </w:lvl>
  </w:abstractNum>
  <w:abstractNum w:abstractNumId="5">
    <w:nsid w:val="54FF8EC5"/>
    <w:multiLevelType w:val="singleLevel"/>
    <w:tmpl w:val="54FF8EC5"/>
    <w:lvl w:ilvl="0" w:tentative="0">
      <w:start w:val="1"/>
      <w:numFmt w:val="decimal"/>
      <w:suff w:val="space"/>
      <w:lvlText w:val="%1."/>
      <w:lvlJc w:val="left"/>
    </w:lvl>
  </w:abstractNum>
  <w:abstractNum w:abstractNumId="6">
    <w:nsid w:val="7367C428"/>
    <w:multiLevelType w:val="singleLevel"/>
    <w:tmpl w:val="7367C428"/>
    <w:lvl w:ilvl="0" w:tentative="0">
      <w:start w:val="1"/>
      <w:numFmt w:val="decimal"/>
      <w:suff w:val="space"/>
      <w:lvlText w:val="%1."/>
      <w:lvlJc w:val="left"/>
    </w:lvl>
  </w:abstractNum>
  <w:num w:numId="1">
    <w:abstractNumId w:val="5"/>
  </w:num>
  <w:num w:numId="2">
    <w:abstractNumId w:val="6"/>
  </w:num>
  <w:num w:numId="3">
    <w:abstractNumId w:val="4"/>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NTVmNjVjYWVlMmViYjU0OThlNGYxODdhMDQ5ODcifQ=="/>
  </w:docVars>
  <w:rsids>
    <w:rsidRoot w:val="56A9350E"/>
    <w:rsid w:val="00245594"/>
    <w:rsid w:val="002630BB"/>
    <w:rsid w:val="00303F39"/>
    <w:rsid w:val="00593490"/>
    <w:rsid w:val="00F50CDF"/>
    <w:rsid w:val="010D427B"/>
    <w:rsid w:val="0116312F"/>
    <w:rsid w:val="01207B0A"/>
    <w:rsid w:val="01396E1E"/>
    <w:rsid w:val="016320EC"/>
    <w:rsid w:val="01A544B3"/>
    <w:rsid w:val="01D60B10"/>
    <w:rsid w:val="01DB1C83"/>
    <w:rsid w:val="01F176F8"/>
    <w:rsid w:val="024E4B4B"/>
    <w:rsid w:val="027D71DE"/>
    <w:rsid w:val="02BA21E0"/>
    <w:rsid w:val="02BD75DA"/>
    <w:rsid w:val="02EB239A"/>
    <w:rsid w:val="02F05C02"/>
    <w:rsid w:val="03433F84"/>
    <w:rsid w:val="0347360C"/>
    <w:rsid w:val="038340E2"/>
    <w:rsid w:val="03D64DF8"/>
    <w:rsid w:val="03E5328D"/>
    <w:rsid w:val="04041965"/>
    <w:rsid w:val="044704D0"/>
    <w:rsid w:val="0449381C"/>
    <w:rsid w:val="044D5D01"/>
    <w:rsid w:val="045B70AB"/>
    <w:rsid w:val="047563BF"/>
    <w:rsid w:val="049251C3"/>
    <w:rsid w:val="04C80BE4"/>
    <w:rsid w:val="04CE3D21"/>
    <w:rsid w:val="04D101BA"/>
    <w:rsid w:val="057D7AE2"/>
    <w:rsid w:val="05F41565"/>
    <w:rsid w:val="0607573C"/>
    <w:rsid w:val="061B2F96"/>
    <w:rsid w:val="061E65E2"/>
    <w:rsid w:val="06255BC2"/>
    <w:rsid w:val="069C40D7"/>
    <w:rsid w:val="06E31D05"/>
    <w:rsid w:val="06E710CA"/>
    <w:rsid w:val="070103DE"/>
    <w:rsid w:val="07221FB6"/>
    <w:rsid w:val="074F1149"/>
    <w:rsid w:val="0786286D"/>
    <w:rsid w:val="07961C79"/>
    <w:rsid w:val="07B436A2"/>
    <w:rsid w:val="07B74F40"/>
    <w:rsid w:val="08346622"/>
    <w:rsid w:val="08844E22"/>
    <w:rsid w:val="08856DEC"/>
    <w:rsid w:val="0891753F"/>
    <w:rsid w:val="089D7C92"/>
    <w:rsid w:val="08AE1E9F"/>
    <w:rsid w:val="08D12032"/>
    <w:rsid w:val="09012917"/>
    <w:rsid w:val="090D074B"/>
    <w:rsid w:val="096372B7"/>
    <w:rsid w:val="096D3B08"/>
    <w:rsid w:val="098E3A7F"/>
    <w:rsid w:val="09A137B2"/>
    <w:rsid w:val="09B371A0"/>
    <w:rsid w:val="09D26061"/>
    <w:rsid w:val="0A3B59B5"/>
    <w:rsid w:val="0A943317"/>
    <w:rsid w:val="0AFF458F"/>
    <w:rsid w:val="0B04049C"/>
    <w:rsid w:val="0B2E2A96"/>
    <w:rsid w:val="0B8213C1"/>
    <w:rsid w:val="0BB5296A"/>
    <w:rsid w:val="0BCF0AAA"/>
    <w:rsid w:val="0C087B18"/>
    <w:rsid w:val="0C0D3381"/>
    <w:rsid w:val="0C9910B8"/>
    <w:rsid w:val="0D077A2F"/>
    <w:rsid w:val="0D70006B"/>
    <w:rsid w:val="0D9553DC"/>
    <w:rsid w:val="0DDA7292"/>
    <w:rsid w:val="0E981627"/>
    <w:rsid w:val="0EFE5203"/>
    <w:rsid w:val="0FD7617F"/>
    <w:rsid w:val="104B5321"/>
    <w:rsid w:val="10817E99"/>
    <w:rsid w:val="1084053C"/>
    <w:rsid w:val="108F25B6"/>
    <w:rsid w:val="10EF12A7"/>
    <w:rsid w:val="110D3F66"/>
    <w:rsid w:val="11752C0E"/>
    <w:rsid w:val="11A2456B"/>
    <w:rsid w:val="11E93F48"/>
    <w:rsid w:val="121511E1"/>
    <w:rsid w:val="121C431D"/>
    <w:rsid w:val="12791770"/>
    <w:rsid w:val="12B97DBE"/>
    <w:rsid w:val="12DC585B"/>
    <w:rsid w:val="13C24A51"/>
    <w:rsid w:val="14107EB2"/>
    <w:rsid w:val="14223741"/>
    <w:rsid w:val="1424570B"/>
    <w:rsid w:val="14665D24"/>
    <w:rsid w:val="14795A57"/>
    <w:rsid w:val="14883EEC"/>
    <w:rsid w:val="14942891"/>
    <w:rsid w:val="14AD3953"/>
    <w:rsid w:val="14B57B5C"/>
    <w:rsid w:val="14F72E20"/>
    <w:rsid w:val="156A35F2"/>
    <w:rsid w:val="156C55BC"/>
    <w:rsid w:val="158A5A42"/>
    <w:rsid w:val="15BE749A"/>
    <w:rsid w:val="161C0D90"/>
    <w:rsid w:val="165878EE"/>
    <w:rsid w:val="16846935"/>
    <w:rsid w:val="16970417"/>
    <w:rsid w:val="16BF34C9"/>
    <w:rsid w:val="16C94348"/>
    <w:rsid w:val="16D25D7A"/>
    <w:rsid w:val="16F94C2D"/>
    <w:rsid w:val="17C15F81"/>
    <w:rsid w:val="17C76AD9"/>
    <w:rsid w:val="181D051D"/>
    <w:rsid w:val="182B350C"/>
    <w:rsid w:val="18300B23"/>
    <w:rsid w:val="18316649"/>
    <w:rsid w:val="183A374F"/>
    <w:rsid w:val="18461624"/>
    <w:rsid w:val="18A1557C"/>
    <w:rsid w:val="18D41D66"/>
    <w:rsid w:val="18ED6A14"/>
    <w:rsid w:val="18F03E0E"/>
    <w:rsid w:val="190D676E"/>
    <w:rsid w:val="193C34F7"/>
    <w:rsid w:val="195C76F5"/>
    <w:rsid w:val="196D545F"/>
    <w:rsid w:val="19B75731"/>
    <w:rsid w:val="19F26FDA"/>
    <w:rsid w:val="19F85670"/>
    <w:rsid w:val="19FF01A0"/>
    <w:rsid w:val="1A375F62"/>
    <w:rsid w:val="1A383CBF"/>
    <w:rsid w:val="1A862C7C"/>
    <w:rsid w:val="1A9829AF"/>
    <w:rsid w:val="1B3426D8"/>
    <w:rsid w:val="1B4B7A22"/>
    <w:rsid w:val="1B5A7C65"/>
    <w:rsid w:val="1B653071"/>
    <w:rsid w:val="1BA17641"/>
    <w:rsid w:val="1BA2405D"/>
    <w:rsid w:val="1BB27AA1"/>
    <w:rsid w:val="1BDF41E8"/>
    <w:rsid w:val="1C8B27CB"/>
    <w:rsid w:val="1CAE5116"/>
    <w:rsid w:val="1D022362"/>
    <w:rsid w:val="1D2C6515"/>
    <w:rsid w:val="1D436537"/>
    <w:rsid w:val="1DA43419"/>
    <w:rsid w:val="1DB25B36"/>
    <w:rsid w:val="1E0F11DA"/>
    <w:rsid w:val="1E2D54CE"/>
    <w:rsid w:val="1E880DDE"/>
    <w:rsid w:val="1EB95029"/>
    <w:rsid w:val="1ECC0E79"/>
    <w:rsid w:val="1F176598"/>
    <w:rsid w:val="1F5040D6"/>
    <w:rsid w:val="1F57792C"/>
    <w:rsid w:val="1F5E5F75"/>
    <w:rsid w:val="1FD2426D"/>
    <w:rsid w:val="20580C17"/>
    <w:rsid w:val="207129A6"/>
    <w:rsid w:val="20A025BE"/>
    <w:rsid w:val="20B73F82"/>
    <w:rsid w:val="20BD316F"/>
    <w:rsid w:val="20EB1A8B"/>
    <w:rsid w:val="217557F8"/>
    <w:rsid w:val="21FB3F4F"/>
    <w:rsid w:val="21FC1A76"/>
    <w:rsid w:val="22160D89"/>
    <w:rsid w:val="22170394"/>
    <w:rsid w:val="22474405"/>
    <w:rsid w:val="22543660"/>
    <w:rsid w:val="225E739B"/>
    <w:rsid w:val="22BD7457"/>
    <w:rsid w:val="22E96D6B"/>
    <w:rsid w:val="230F5B30"/>
    <w:rsid w:val="23151041"/>
    <w:rsid w:val="235A2EF8"/>
    <w:rsid w:val="23C30A9D"/>
    <w:rsid w:val="23DC1B5F"/>
    <w:rsid w:val="2426102C"/>
    <w:rsid w:val="24311EAA"/>
    <w:rsid w:val="246758CC"/>
    <w:rsid w:val="248C2689"/>
    <w:rsid w:val="24D26ABE"/>
    <w:rsid w:val="24EF58C2"/>
    <w:rsid w:val="24F37160"/>
    <w:rsid w:val="25594873"/>
    <w:rsid w:val="25891872"/>
    <w:rsid w:val="25CB23F9"/>
    <w:rsid w:val="264B6B28"/>
    <w:rsid w:val="266B71CA"/>
    <w:rsid w:val="268C786C"/>
    <w:rsid w:val="26C1503C"/>
    <w:rsid w:val="26F31699"/>
    <w:rsid w:val="26F86CAF"/>
    <w:rsid w:val="26FE003E"/>
    <w:rsid w:val="271A37E2"/>
    <w:rsid w:val="27206206"/>
    <w:rsid w:val="27441EF5"/>
    <w:rsid w:val="27554102"/>
    <w:rsid w:val="27750300"/>
    <w:rsid w:val="278247CB"/>
    <w:rsid w:val="27B23302"/>
    <w:rsid w:val="27DD40F7"/>
    <w:rsid w:val="28675388"/>
    <w:rsid w:val="288A79A9"/>
    <w:rsid w:val="28924EE2"/>
    <w:rsid w:val="28C57065"/>
    <w:rsid w:val="29257B04"/>
    <w:rsid w:val="29456345"/>
    <w:rsid w:val="29AC7DF7"/>
    <w:rsid w:val="29D46E34"/>
    <w:rsid w:val="2A293624"/>
    <w:rsid w:val="2A30050E"/>
    <w:rsid w:val="2A3C3357"/>
    <w:rsid w:val="2A944F41"/>
    <w:rsid w:val="2AAB228B"/>
    <w:rsid w:val="2AF02E62"/>
    <w:rsid w:val="2AFE685E"/>
    <w:rsid w:val="2B0B2D29"/>
    <w:rsid w:val="2B30453E"/>
    <w:rsid w:val="2B3E6C5B"/>
    <w:rsid w:val="2B560448"/>
    <w:rsid w:val="2C1520B2"/>
    <w:rsid w:val="2C267E1B"/>
    <w:rsid w:val="2C3F0EDD"/>
    <w:rsid w:val="2C7843EE"/>
    <w:rsid w:val="2D0F0096"/>
    <w:rsid w:val="2D2D342B"/>
    <w:rsid w:val="2D6A01DB"/>
    <w:rsid w:val="2E3B58C1"/>
    <w:rsid w:val="2E9372BE"/>
    <w:rsid w:val="2E9751E7"/>
    <w:rsid w:val="2E980D78"/>
    <w:rsid w:val="2EC27BA3"/>
    <w:rsid w:val="2ECD6C74"/>
    <w:rsid w:val="2EF73CF0"/>
    <w:rsid w:val="2F01691D"/>
    <w:rsid w:val="2F05640D"/>
    <w:rsid w:val="2F102060"/>
    <w:rsid w:val="2F367CE8"/>
    <w:rsid w:val="2F511653"/>
    <w:rsid w:val="2F7B222C"/>
    <w:rsid w:val="2F8975B0"/>
    <w:rsid w:val="2F9A3B53"/>
    <w:rsid w:val="2FC736C3"/>
    <w:rsid w:val="2FD539A8"/>
    <w:rsid w:val="2FEE74A7"/>
    <w:rsid w:val="3029612C"/>
    <w:rsid w:val="304D1595"/>
    <w:rsid w:val="30556F21"/>
    <w:rsid w:val="307355F9"/>
    <w:rsid w:val="30760C45"/>
    <w:rsid w:val="30A25EDE"/>
    <w:rsid w:val="30B71989"/>
    <w:rsid w:val="3103697D"/>
    <w:rsid w:val="319B4E07"/>
    <w:rsid w:val="31B23830"/>
    <w:rsid w:val="31C118FA"/>
    <w:rsid w:val="31CE41CD"/>
    <w:rsid w:val="31E542D4"/>
    <w:rsid w:val="32193475"/>
    <w:rsid w:val="32382656"/>
    <w:rsid w:val="324234D5"/>
    <w:rsid w:val="325771B0"/>
    <w:rsid w:val="32650F71"/>
    <w:rsid w:val="32DD31FD"/>
    <w:rsid w:val="32FE389F"/>
    <w:rsid w:val="334431E6"/>
    <w:rsid w:val="339E0BDF"/>
    <w:rsid w:val="33F16F60"/>
    <w:rsid w:val="341D307C"/>
    <w:rsid w:val="341F46BA"/>
    <w:rsid w:val="342235BE"/>
    <w:rsid w:val="346534AA"/>
    <w:rsid w:val="34931DC5"/>
    <w:rsid w:val="34BF2BBB"/>
    <w:rsid w:val="356E5B3C"/>
    <w:rsid w:val="357C6EC6"/>
    <w:rsid w:val="361B02C4"/>
    <w:rsid w:val="364C2B74"/>
    <w:rsid w:val="36A15AF3"/>
    <w:rsid w:val="36EF2BEE"/>
    <w:rsid w:val="370C23EA"/>
    <w:rsid w:val="37117919"/>
    <w:rsid w:val="37227431"/>
    <w:rsid w:val="375021F0"/>
    <w:rsid w:val="37691503"/>
    <w:rsid w:val="378B147A"/>
    <w:rsid w:val="37A147F9"/>
    <w:rsid w:val="3800625F"/>
    <w:rsid w:val="381256F7"/>
    <w:rsid w:val="39391637"/>
    <w:rsid w:val="39513FFD"/>
    <w:rsid w:val="39663F4D"/>
    <w:rsid w:val="397D1296"/>
    <w:rsid w:val="39D75B76"/>
    <w:rsid w:val="3AA06FEA"/>
    <w:rsid w:val="3AA50AA5"/>
    <w:rsid w:val="3AD2116E"/>
    <w:rsid w:val="3AD66EB0"/>
    <w:rsid w:val="3ADB44C6"/>
    <w:rsid w:val="3ADE3FB6"/>
    <w:rsid w:val="3AF85078"/>
    <w:rsid w:val="3B0E664A"/>
    <w:rsid w:val="3B1D4ADF"/>
    <w:rsid w:val="3B2C087E"/>
    <w:rsid w:val="3B39238D"/>
    <w:rsid w:val="3B4958D4"/>
    <w:rsid w:val="3B5B5607"/>
    <w:rsid w:val="3B740775"/>
    <w:rsid w:val="3BCA15E3"/>
    <w:rsid w:val="3BCB453B"/>
    <w:rsid w:val="3CB43221"/>
    <w:rsid w:val="3DCE20C0"/>
    <w:rsid w:val="3E491747"/>
    <w:rsid w:val="3EAA6689"/>
    <w:rsid w:val="3EB05C6A"/>
    <w:rsid w:val="3EBE2135"/>
    <w:rsid w:val="3EBF1A09"/>
    <w:rsid w:val="3F1E7CE7"/>
    <w:rsid w:val="3F4F7231"/>
    <w:rsid w:val="3F626EA7"/>
    <w:rsid w:val="3F8A0269"/>
    <w:rsid w:val="3FCC6AD3"/>
    <w:rsid w:val="3FEF631E"/>
    <w:rsid w:val="400006D7"/>
    <w:rsid w:val="40832DA7"/>
    <w:rsid w:val="40BB5C74"/>
    <w:rsid w:val="40C15F0C"/>
    <w:rsid w:val="40EB2F89"/>
    <w:rsid w:val="40F462E2"/>
    <w:rsid w:val="40F77B80"/>
    <w:rsid w:val="412A1D04"/>
    <w:rsid w:val="413E130B"/>
    <w:rsid w:val="416E7E42"/>
    <w:rsid w:val="41A25D3E"/>
    <w:rsid w:val="41BF069E"/>
    <w:rsid w:val="41D63C39"/>
    <w:rsid w:val="42274495"/>
    <w:rsid w:val="42415557"/>
    <w:rsid w:val="42C972FA"/>
    <w:rsid w:val="42CD0B98"/>
    <w:rsid w:val="42EF4FB3"/>
    <w:rsid w:val="432D7889"/>
    <w:rsid w:val="4359067E"/>
    <w:rsid w:val="435C016E"/>
    <w:rsid w:val="44254A04"/>
    <w:rsid w:val="44507CD3"/>
    <w:rsid w:val="44D75CFE"/>
    <w:rsid w:val="44EE129A"/>
    <w:rsid w:val="45576E3F"/>
    <w:rsid w:val="45AA3413"/>
    <w:rsid w:val="45B85B30"/>
    <w:rsid w:val="45EF7078"/>
    <w:rsid w:val="461B1C1B"/>
    <w:rsid w:val="462C57B6"/>
    <w:rsid w:val="467001B9"/>
    <w:rsid w:val="46713F31"/>
    <w:rsid w:val="46841EB6"/>
    <w:rsid w:val="46A460B4"/>
    <w:rsid w:val="46B75DE7"/>
    <w:rsid w:val="46F75CCC"/>
    <w:rsid w:val="46FF153C"/>
    <w:rsid w:val="471F2B30"/>
    <w:rsid w:val="473236C0"/>
    <w:rsid w:val="47571378"/>
    <w:rsid w:val="484E2F2D"/>
    <w:rsid w:val="489721D5"/>
    <w:rsid w:val="48AF3B53"/>
    <w:rsid w:val="48DA7B6B"/>
    <w:rsid w:val="490948F4"/>
    <w:rsid w:val="49B31F01"/>
    <w:rsid w:val="49D071C0"/>
    <w:rsid w:val="49FC1D63"/>
    <w:rsid w:val="4A0F1A96"/>
    <w:rsid w:val="4A225C6E"/>
    <w:rsid w:val="4B0E61F2"/>
    <w:rsid w:val="4B220934"/>
    <w:rsid w:val="4B5300A9"/>
    <w:rsid w:val="4B7324F9"/>
    <w:rsid w:val="4B9F509C"/>
    <w:rsid w:val="4BC0573E"/>
    <w:rsid w:val="4BD51A25"/>
    <w:rsid w:val="4BF076A6"/>
    <w:rsid w:val="4C003D8D"/>
    <w:rsid w:val="4C765DFD"/>
    <w:rsid w:val="4C7B78B7"/>
    <w:rsid w:val="4C98546D"/>
    <w:rsid w:val="4C9C67D5"/>
    <w:rsid w:val="4CE23D45"/>
    <w:rsid w:val="4CEA67EB"/>
    <w:rsid w:val="4D001B6A"/>
    <w:rsid w:val="4D1A0E7E"/>
    <w:rsid w:val="4D2052BB"/>
    <w:rsid w:val="4D2E2B7B"/>
    <w:rsid w:val="4D677E3B"/>
    <w:rsid w:val="4DAB7D28"/>
    <w:rsid w:val="4DD52FF7"/>
    <w:rsid w:val="4E444B90"/>
    <w:rsid w:val="4E573A0C"/>
    <w:rsid w:val="4E651408"/>
    <w:rsid w:val="4E9764FE"/>
    <w:rsid w:val="4F1638C7"/>
    <w:rsid w:val="4F1B0EDE"/>
    <w:rsid w:val="4F697E9B"/>
    <w:rsid w:val="4F9F38BD"/>
    <w:rsid w:val="4FA1325A"/>
    <w:rsid w:val="4FAB1626"/>
    <w:rsid w:val="4FBD1F95"/>
    <w:rsid w:val="4FC652ED"/>
    <w:rsid w:val="4FD51ACF"/>
    <w:rsid w:val="500E459E"/>
    <w:rsid w:val="50B829BD"/>
    <w:rsid w:val="50CC5E28"/>
    <w:rsid w:val="50CC6933"/>
    <w:rsid w:val="510559A1"/>
    <w:rsid w:val="513B5867"/>
    <w:rsid w:val="5167040A"/>
    <w:rsid w:val="518965D2"/>
    <w:rsid w:val="52100AA2"/>
    <w:rsid w:val="523268B5"/>
    <w:rsid w:val="52397FF8"/>
    <w:rsid w:val="524A3FB4"/>
    <w:rsid w:val="528A2602"/>
    <w:rsid w:val="528F5E6A"/>
    <w:rsid w:val="537624A9"/>
    <w:rsid w:val="537D2167"/>
    <w:rsid w:val="53842532"/>
    <w:rsid w:val="53BD07B5"/>
    <w:rsid w:val="53DF697E"/>
    <w:rsid w:val="542E3B09"/>
    <w:rsid w:val="54574766"/>
    <w:rsid w:val="54662BFB"/>
    <w:rsid w:val="548D462B"/>
    <w:rsid w:val="54CF69F2"/>
    <w:rsid w:val="54ED0C26"/>
    <w:rsid w:val="554F18E1"/>
    <w:rsid w:val="556A3010"/>
    <w:rsid w:val="558A2919"/>
    <w:rsid w:val="558F253F"/>
    <w:rsid w:val="55D10548"/>
    <w:rsid w:val="5623455D"/>
    <w:rsid w:val="563F1955"/>
    <w:rsid w:val="56A9350E"/>
    <w:rsid w:val="56B934B6"/>
    <w:rsid w:val="57763155"/>
    <w:rsid w:val="57777883"/>
    <w:rsid w:val="579E08FE"/>
    <w:rsid w:val="57B36157"/>
    <w:rsid w:val="57C71C02"/>
    <w:rsid w:val="58030761"/>
    <w:rsid w:val="582B03E3"/>
    <w:rsid w:val="58607961"/>
    <w:rsid w:val="58704048"/>
    <w:rsid w:val="58767185"/>
    <w:rsid w:val="58847AF3"/>
    <w:rsid w:val="5897524F"/>
    <w:rsid w:val="58BD785A"/>
    <w:rsid w:val="58D00F8B"/>
    <w:rsid w:val="58F22CAF"/>
    <w:rsid w:val="5900361E"/>
    <w:rsid w:val="59301A29"/>
    <w:rsid w:val="59513E7A"/>
    <w:rsid w:val="5A1924BD"/>
    <w:rsid w:val="5A955FE8"/>
    <w:rsid w:val="5AA61FA3"/>
    <w:rsid w:val="5ADD34EB"/>
    <w:rsid w:val="5AED1980"/>
    <w:rsid w:val="5AF30F60"/>
    <w:rsid w:val="5B81356B"/>
    <w:rsid w:val="5BA65FD3"/>
    <w:rsid w:val="5BB97AB4"/>
    <w:rsid w:val="5C1606CD"/>
    <w:rsid w:val="5C1D44E7"/>
    <w:rsid w:val="5C335AB8"/>
    <w:rsid w:val="5CBA7F88"/>
    <w:rsid w:val="5CFF3BED"/>
    <w:rsid w:val="5D42488D"/>
    <w:rsid w:val="5D752101"/>
    <w:rsid w:val="5D8D744A"/>
    <w:rsid w:val="5D900CE9"/>
    <w:rsid w:val="5E070FAB"/>
    <w:rsid w:val="5E084D23"/>
    <w:rsid w:val="5E1216FE"/>
    <w:rsid w:val="5E203E1A"/>
    <w:rsid w:val="5E532442"/>
    <w:rsid w:val="5E5A54F4"/>
    <w:rsid w:val="5E5C6BAC"/>
    <w:rsid w:val="5E5F1000"/>
    <w:rsid w:val="5F131121"/>
    <w:rsid w:val="5F64678F"/>
    <w:rsid w:val="5FB92779"/>
    <w:rsid w:val="5FE13A7D"/>
    <w:rsid w:val="5FE62A90"/>
    <w:rsid w:val="60285208"/>
    <w:rsid w:val="606C77EB"/>
    <w:rsid w:val="6074044E"/>
    <w:rsid w:val="608C5797"/>
    <w:rsid w:val="60CA62C0"/>
    <w:rsid w:val="615F10FE"/>
    <w:rsid w:val="61957557"/>
    <w:rsid w:val="61994610"/>
    <w:rsid w:val="61B96A60"/>
    <w:rsid w:val="61BE18D7"/>
    <w:rsid w:val="620F40CD"/>
    <w:rsid w:val="62173D3A"/>
    <w:rsid w:val="624F1172"/>
    <w:rsid w:val="6256605D"/>
    <w:rsid w:val="62EC2125"/>
    <w:rsid w:val="62F67840"/>
    <w:rsid w:val="63041F5D"/>
    <w:rsid w:val="6324615B"/>
    <w:rsid w:val="635051A2"/>
    <w:rsid w:val="635D78BF"/>
    <w:rsid w:val="63D23E09"/>
    <w:rsid w:val="63F773CC"/>
    <w:rsid w:val="64357EF4"/>
    <w:rsid w:val="646C7950"/>
    <w:rsid w:val="64917820"/>
    <w:rsid w:val="649B7ECC"/>
    <w:rsid w:val="65424FBE"/>
    <w:rsid w:val="65454FFB"/>
    <w:rsid w:val="657A0163"/>
    <w:rsid w:val="6609788A"/>
    <w:rsid w:val="662445B5"/>
    <w:rsid w:val="662C6508"/>
    <w:rsid w:val="6646288C"/>
    <w:rsid w:val="66855163"/>
    <w:rsid w:val="66887A48"/>
    <w:rsid w:val="668D2269"/>
    <w:rsid w:val="66EC51E2"/>
    <w:rsid w:val="67204E8B"/>
    <w:rsid w:val="67236729"/>
    <w:rsid w:val="67453721"/>
    <w:rsid w:val="674F751F"/>
    <w:rsid w:val="676254A4"/>
    <w:rsid w:val="678A0557"/>
    <w:rsid w:val="67B57CC9"/>
    <w:rsid w:val="67BD3827"/>
    <w:rsid w:val="67F85E08"/>
    <w:rsid w:val="68030A35"/>
    <w:rsid w:val="6897475F"/>
    <w:rsid w:val="68AD6BF3"/>
    <w:rsid w:val="68F91E38"/>
    <w:rsid w:val="68FC334A"/>
    <w:rsid w:val="69054339"/>
    <w:rsid w:val="69313380"/>
    <w:rsid w:val="69704AFB"/>
    <w:rsid w:val="69A43B52"/>
    <w:rsid w:val="69BF6BDD"/>
    <w:rsid w:val="6A3824EC"/>
    <w:rsid w:val="6A4C49DF"/>
    <w:rsid w:val="6A7D43A3"/>
    <w:rsid w:val="6A8B4D12"/>
    <w:rsid w:val="6ACB15B2"/>
    <w:rsid w:val="6AE306AA"/>
    <w:rsid w:val="6B0A20DA"/>
    <w:rsid w:val="6B113ED5"/>
    <w:rsid w:val="6B2F7D93"/>
    <w:rsid w:val="6B3709F5"/>
    <w:rsid w:val="6B403D4E"/>
    <w:rsid w:val="6B596BBE"/>
    <w:rsid w:val="6BA73DCD"/>
    <w:rsid w:val="6BAD30F8"/>
    <w:rsid w:val="6BB64010"/>
    <w:rsid w:val="6BFF7765"/>
    <w:rsid w:val="6C1B2C79"/>
    <w:rsid w:val="6C4E4A1D"/>
    <w:rsid w:val="6C6D2921"/>
    <w:rsid w:val="6C7D05FF"/>
    <w:rsid w:val="6D1A3941"/>
    <w:rsid w:val="6D616AB2"/>
    <w:rsid w:val="6D8617C0"/>
    <w:rsid w:val="6DFA7175"/>
    <w:rsid w:val="6E1F5E9D"/>
    <w:rsid w:val="6E297AEF"/>
    <w:rsid w:val="6E3C5272"/>
    <w:rsid w:val="6E6E472E"/>
    <w:rsid w:val="6E7C509D"/>
    <w:rsid w:val="6E891568"/>
    <w:rsid w:val="6EA77C40"/>
    <w:rsid w:val="6ED44ED9"/>
    <w:rsid w:val="6F0D3F47"/>
    <w:rsid w:val="6F5A2F04"/>
    <w:rsid w:val="6F651FD5"/>
    <w:rsid w:val="6F9208F0"/>
    <w:rsid w:val="6FBD596D"/>
    <w:rsid w:val="6FC20C0F"/>
    <w:rsid w:val="70082960"/>
    <w:rsid w:val="700C06A3"/>
    <w:rsid w:val="70291255"/>
    <w:rsid w:val="7040463A"/>
    <w:rsid w:val="707B043A"/>
    <w:rsid w:val="70AA3CC0"/>
    <w:rsid w:val="71193077"/>
    <w:rsid w:val="71241A1C"/>
    <w:rsid w:val="71542301"/>
    <w:rsid w:val="7169065D"/>
    <w:rsid w:val="7185070D"/>
    <w:rsid w:val="719426FE"/>
    <w:rsid w:val="72192C03"/>
    <w:rsid w:val="722717C4"/>
    <w:rsid w:val="723143F0"/>
    <w:rsid w:val="72343EE1"/>
    <w:rsid w:val="72734A09"/>
    <w:rsid w:val="732E0930"/>
    <w:rsid w:val="736305DA"/>
    <w:rsid w:val="7386076C"/>
    <w:rsid w:val="73A979E7"/>
    <w:rsid w:val="73B452D9"/>
    <w:rsid w:val="73B476CA"/>
    <w:rsid w:val="73C117A4"/>
    <w:rsid w:val="73D70FC8"/>
    <w:rsid w:val="73F751C6"/>
    <w:rsid w:val="74007A7D"/>
    <w:rsid w:val="74031DBD"/>
    <w:rsid w:val="7407365B"/>
    <w:rsid w:val="740C0C71"/>
    <w:rsid w:val="74CE23CA"/>
    <w:rsid w:val="75273889"/>
    <w:rsid w:val="752C0E9F"/>
    <w:rsid w:val="75461F61"/>
    <w:rsid w:val="75E35A02"/>
    <w:rsid w:val="761E2EDE"/>
    <w:rsid w:val="76826F35"/>
    <w:rsid w:val="76B850E0"/>
    <w:rsid w:val="76F65C09"/>
    <w:rsid w:val="77334767"/>
    <w:rsid w:val="778D031B"/>
    <w:rsid w:val="77906362"/>
    <w:rsid w:val="779A47E6"/>
    <w:rsid w:val="77C875A5"/>
    <w:rsid w:val="78B638A1"/>
    <w:rsid w:val="78C31B1A"/>
    <w:rsid w:val="78E75809"/>
    <w:rsid w:val="78EC7D02"/>
    <w:rsid w:val="79263339"/>
    <w:rsid w:val="79420C91"/>
    <w:rsid w:val="79507852"/>
    <w:rsid w:val="796B468C"/>
    <w:rsid w:val="79703A50"/>
    <w:rsid w:val="797B7AD9"/>
    <w:rsid w:val="79D00993"/>
    <w:rsid w:val="79EB757B"/>
    <w:rsid w:val="7A2605B3"/>
    <w:rsid w:val="7A523156"/>
    <w:rsid w:val="7A652E89"/>
    <w:rsid w:val="7A79575C"/>
    <w:rsid w:val="7A835A05"/>
    <w:rsid w:val="7B346CFF"/>
    <w:rsid w:val="7B5D6256"/>
    <w:rsid w:val="7B9A3006"/>
    <w:rsid w:val="7BB5399C"/>
    <w:rsid w:val="7BEC1388"/>
    <w:rsid w:val="7C174657"/>
    <w:rsid w:val="7C99506C"/>
    <w:rsid w:val="7CAF2AE1"/>
    <w:rsid w:val="7CB24380"/>
    <w:rsid w:val="7CBB1486"/>
    <w:rsid w:val="7CCA3477"/>
    <w:rsid w:val="7D31799A"/>
    <w:rsid w:val="7D3269F1"/>
    <w:rsid w:val="7D60611C"/>
    <w:rsid w:val="7D9A5540"/>
    <w:rsid w:val="7E066731"/>
    <w:rsid w:val="7E553215"/>
    <w:rsid w:val="7E6B0C8A"/>
    <w:rsid w:val="7ECF1219"/>
    <w:rsid w:val="7EF90044"/>
    <w:rsid w:val="7F5E259D"/>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1</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2023-11-23T06:22:00Z</cp:lastPrinted>
  <dcterms:modified xsi:type="dcterms:W3CDTF">2023-11-30T08:25:26Z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9002ECA4CEA648288B325233322A9994_13</vt:lpwstr>
  </property>
</Properties>
</file>