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基本情况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谭晓辉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</w:pPr>
            <w: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  <w:r>
              <w:t>71.02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991.04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实验师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005.09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</w:pPr>
            <w:r>
              <w:t>高教管理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6540" w:type="dxa"/>
            <w:gridSpan w:val="7"/>
            <w:vAlign w:val="center"/>
          </w:tcPr>
          <w:p>
            <w:r>
              <w:rPr>
                <w:rFonts w:hint="eastAsia"/>
              </w:rPr>
              <w:t>1</w:t>
            </w:r>
            <w:r>
              <w:t>989年</w:t>
            </w:r>
            <w:r>
              <w:rPr>
                <w:rFonts w:hint="eastAsia"/>
              </w:rPr>
              <w:t>7月，宜春市一中，高中毕业</w:t>
            </w:r>
          </w:p>
          <w:p>
            <w:r>
              <w:t>2003年11</w:t>
            </w:r>
            <w:r>
              <w:rPr>
                <w:rFonts w:hint="eastAsia"/>
              </w:rPr>
              <w:t>月，中央广播电视大学机计算机科学与技术，本科</w:t>
            </w:r>
          </w:p>
          <w:p>
            <w:r>
              <w:rPr>
                <w:rFonts w:hint="eastAsia"/>
              </w:rPr>
              <w:t>2</w:t>
            </w:r>
            <w:r>
              <w:t>008年</w:t>
            </w:r>
            <w:r>
              <w:rPr>
                <w:rFonts w:hint="eastAsia"/>
              </w:rPr>
              <w:t>1</w:t>
            </w:r>
            <w:r>
              <w:t>2月</w:t>
            </w:r>
            <w:r>
              <w:rPr>
                <w:rFonts w:hint="eastAsia"/>
              </w:rPr>
              <w:t>，</w:t>
            </w:r>
            <w:r>
              <w:t>中南大学</w:t>
            </w:r>
            <w:r>
              <w:rPr>
                <w:rFonts w:hint="eastAsia"/>
              </w:rPr>
              <w:t>高等教育学，硕士</w:t>
            </w:r>
          </w:p>
          <w:p/>
        </w:tc>
        <w:tc>
          <w:tcPr>
            <w:tcW w:w="6690" w:type="dxa"/>
            <w:gridSpan w:val="7"/>
            <w:vAlign w:val="center"/>
          </w:tcPr>
          <w:p>
            <w:r>
              <w:rPr>
                <w:rFonts w:hint="eastAsia"/>
              </w:rPr>
              <w:t>1996年10月至2010年2月，教学管理</w:t>
            </w:r>
          </w:p>
          <w:p>
            <w:r>
              <w:rPr>
                <w:rFonts w:hint="eastAsia"/>
              </w:rPr>
              <w:t>2010年2月至2011年8月，技术处副处长</w:t>
            </w:r>
          </w:p>
          <w:p>
            <w:r>
              <w:rPr>
                <w:rFonts w:hint="eastAsia"/>
              </w:rPr>
              <w:t>2011年8月至2020年4月，开放教育学院副院长</w:t>
            </w:r>
          </w:p>
          <w:p>
            <w:r>
              <w:rPr>
                <w:rFonts w:hint="eastAsia"/>
              </w:rPr>
              <w:t>2020年4月至2023年4月，党政办副主任</w:t>
            </w:r>
          </w:p>
          <w:p>
            <w:r>
              <w:rPr>
                <w:rFonts w:hint="eastAsia"/>
              </w:rPr>
              <w:t>2023年4月至今           组织人事部副部长</w:t>
            </w:r>
          </w:p>
          <w:p/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（2</w:t>
            </w:r>
            <w:r>
              <w:t>023</w:t>
            </w:r>
            <w:r>
              <w:rPr>
                <w:rFonts w:hint="eastAsia"/>
              </w:rPr>
              <w:t>）0</w:t>
            </w:r>
            <w:r>
              <w:t>038301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2020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2021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2022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曾担任2002年秋季开放教育计算机科学与技术本科班班主任，在日常教育教学管理中，坚持立德树人，帮助学生树立正确的学习观、人生观和价值观，积极开展班级活动，营造良好的学习氛围；2017年组织成立首届开放教育学生党支部和农民大学生党支部，进一步加强教育管理学生党员，指导学生党支部开展工作，为促进学校学风、考风良好转变，发挥了很好的示范引领作用；多次荣获优秀教师、优秀教育工作者等荣誉称号。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部门审核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签字盖章</w:t>
            </w:r>
          </w:p>
        </w:tc>
      </w:tr>
    </w:tbl>
    <w:p/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adjustRightInd w:val="0"/>
              <w:snapToGrid w:val="0"/>
              <w:rPr>
                <w:b/>
                <w:bCs/>
              </w:rPr>
            </w:pP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湘潭市2018年-2020年度深化全国文明城市建设工作先进个人嘉奖，湘潭市人民政府，2021</w:t>
            </w:r>
            <w:r>
              <w:rPr>
                <w:rFonts w:hint="eastAsia"/>
                <w:bCs/>
              </w:rPr>
              <w:tab/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年度考核嘉奖，湘潭市教育局，2021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优秀共产党员，湘潭市教育局，2018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优秀教育工作者</w:t>
            </w:r>
            <w:r>
              <w:rPr>
                <w:rFonts w:hint="eastAsia"/>
                <w:bCs/>
              </w:rPr>
              <w:t>，湘潭广播电视大学，200</w:t>
            </w:r>
            <w:r>
              <w:rPr>
                <w:bCs/>
              </w:rPr>
              <w:t>6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优秀共产党员，湘潭广播电视大学，200</w:t>
            </w:r>
            <w:r>
              <w:rPr>
                <w:bCs/>
              </w:rPr>
              <w:t>7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优秀教育工作者，湘潭广播电视大学，2008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优秀共产党员，湘潭广播电视大学，2009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优秀教育工作者，湘潭广播电视大学，201</w:t>
            </w:r>
            <w:r>
              <w:rPr>
                <w:bCs/>
              </w:rPr>
              <w:t>1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优秀党务工作者，湘潭广播电视大学，201</w:t>
            </w:r>
            <w:r>
              <w:rPr>
                <w:bCs/>
              </w:rPr>
              <w:t>2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优秀教育工作者，湘潭广播电视大学，201</w:t>
            </w:r>
            <w:r>
              <w:rPr>
                <w:bCs/>
              </w:rPr>
              <w:t>5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优秀教育工作者，湘潭广播电视大学，2016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优秀党务工作者，湘潭广播电视大学，2016</w:t>
            </w:r>
            <w:r>
              <w:rPr>
                <w:bCs/>
              </w:rPr>
              <w:t xml:space="preserve"> 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优秀教育工作者，湘潭广播电视大学，2017</w:t>
            </w:r>
            <w:r>
              <w:rPr>
                <w:bCs/>
              </w:rPr>
              <w:t xml:space="preserve"> 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优秀党务工作者，湘潭广播电视大学，2018</w:t>
            </w:r>
            <w:r>
              <w:rPr>
                <w:bCs/>
              </w:rPr>
              <w:t xml:space="preserve"> 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优秀教师，湘潭广播电视大学，2019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优秀党务工作者，湘潭开放大学，20</w:t>
            </w:r>
            <w:r>
              <w:rPr>
                <w:bCs/>
              </w:rPr>
              <w:t>23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人民网</w:t>
            </w:r>
            <w:r>
              <w:rPr>
                <w:rFonts w:hint="eastAsia"/>
                <w:bCs/>
              </w:rPr>
              <w:t>，湘潭电大教师谭晓辉：扎根电大教育事业，不忘初心砥砺前行,</w:t>
            </w:r>
            <w:r>
              <w:rPr>
                <w:bCs/>
              </w:rPr>
              <w:t>2021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红网，扎根电大教育事业，不忘初心砥砺前行,</w:t>
            </w:r>
            <w:r>
              <w:rPr>
                <w:bCs/>
              </w:rPr>
              <w:t>2021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szCs w:val="21"/>
              </w:rPr>
            </w:pPr>
            <w:r>
              <w:rPr>
                <w:bCs/>
              </w:rPr>
              <w:t>湘潭日报</w:t>
            </w:r>
            <w:r>
              <w:rPr>
                <w:rFonts w:hint="eastAsia"/>
                <w:szCs w:val="21"/>
              </w:rPr>
              <w:t>·T</w:t>
            </w:r>
            <w:r>
              <w:rPr>
                <w:szCs w:val="21"/>
              </w:rPr>
              <w:t>07</w:t>
            </w:r>
            <w:r>
              <w:rPr>
                <w:rFonts w:hint="eastAsia"/>
                <w:szCs w:val="21"/>
              </w:rPr>
              <w:t>，砥砺前行，为全民终身教育事业增光添彩,</w:t>
            </w:r>
            <w:r>
              <w:rPr>
                <w:szCs w:val="21"/>
              </w:rPr>
              <w:t>2021</w:t>
            </w: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525" w:type="dxa"/>
            <w:vMerge w:val="restart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 w:asciiTheme="minorEastAsia" w:hAnsiTheme="minorEastAsia"/>
              </w:rPr>
              <w:t>1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/>
              </w:rPr>
              <w:t>长期从事开放教育教学与管理工作，任教学校管理心理、教育学、农村党建实务、信息技术、电工技术等课程，多次荣获优秀教师、优秀教育工作者等荣誉称号；</w:t>
            </w:r>
          </w:p>
          <w:p>
            <w:pPr>
              <w:jc w:val="left"/>
            </w:pPr>
            <w:r>
              <w:rPr>
                <w:rFonts w:asciiTheme="minorEastAsia" w:hAnsiTheme="minorEastAsia"/>
              </w:rPr>
              <w:t>2.</w:t>
            </w:r>
            <w:r>
              <w:rPr>
                <w:rFonts w:hint="eastAsia"/>
              </w:rPr>
              <w:t>指导班主任和年轻教师了解开放教育教学规律，掌握教育教学技能，帮助熟悉教学管理业务，通过听课评课等方式，给予年轻教师提出教学建议，曾担任开放教育计算机科学与技术本科等专业班主任；</w:t>
            </w:r>
          </w:p>
          <w:p>
            <w:pPr>
              <w:jc w:val="left"/>
            </w:pPr>
            <w:r>
              <w:rPr>
                <w:rFonts w:hint="eastAsia" w:asciiTheme="minorEastAsia" w:hAnsiTheme="minorEastAsia"/>
              </w:rPr>
              <w:t>3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hint="eastAsia"/>
              </w:rPr>
              <w:t>结合专业、岗位特点，积极开展专业实践活动</w:t>
            </w:r>
            <w:r>
              <w:t>并进行研讨交流</w:t>
            </w:r>
            <w:r>
              <w:rPr>
                <w:rFonts w:hint="eastAsia"/>
              </w:rPr>
              <w:t>，开拓学生视野，引导学生更好理论运用于实践，提高理论实践能力。</w:t>
            </w: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</w:tcPr>
          <w:p>
            <w:pPr>
              <w:ind w:firstLine="420" w:firstLineChars="200"/>
              <w:jc w:val="center"/>
            </w:pPr>
            <w:r>
              <w:t>2006~</w:t>
            </w:r>
          </w:p>
          <w:p>
            <w:pPr>
              <w:ind w:firstLine="420" w:firstLineChars="200"/>
              <w:jc w:val="center"/>
            </w:pPr>
            <w:r>
              <w:t>2017</w:t>
            </w:r>
          </w:p>
        </w:tc>
        <w:tc>
          <w:tcPr>
            <w:tcW w:w="1986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945</w:t>
            </w:r>
          </w:p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3709.2</w:t>
            </w:r>
          </w:p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7654.2</w:t>
            </w:r>
          </w:p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</w:tcPr>
          <w:p>
            <w:pPr>
              <w:ind w:firstLine="420" w:firstLineChars="200"/>
              <w:jc w:val="center"/>
            </w:pPr>
            <w:r>
              <w:t>2018~</w:t>
            </w:r>
          </w:p>
          <w:p>
            <w:pPr>
              <w:ind w:firstLine="420" w:firstLineChars="200"/>
              <w:jc w:val="center"/>
            </w:pPr>
            <w:r>
              <w:t>2022</w:t>
            </w:r>
          </w:p>
        </w:tc>
        <w:tc>
          <w:tcPr>
            <w:tcW w:w="1986" w:type="dxa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7</w:t>
            </w:r>
            <w:r>
              <w:t>76</w:t>
            </w:r>
          </w:p>
        </w:tc>
        <w:tc>
          <w:tcPr>
            <w:tcW w:w="2272" w:type="dxa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1</w:t>
            </w:r>
            <w:r>
              <w:t>569.4</w:t>
            </w:r>
          </w:p>
        </w:tc>
        <w:tc>
          <w:tcPr>
            <w:tcW w:w="1643" w:type="dxa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</w:t>
            </w:r>
            <w:r>
              <w:t>345.4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3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200</w:t>
            </w:r>
            <w:r>
              <w:t>1</w:t>
            </w:r>
            <w:r>
              <w:rPr>
                <w:rFonts w:hint="eastAsia"/>
              </w:rPr>
              <w:t>年</w:t>
            </w:r>
            <w:r>
              <w:t>3</w:t>
            </w:r>
            <w:r>
              <w:rPr>
                <w:rFonts w:hint="eastAsia"/>
              </w:rPr>
              <w:t>月至2</w:t>
            </w:r>
            <w:r>
              <w:t>020年4</w:t>
            </w:r>
            <w:r>
              <w:rPr>
                <w:rFonts w:hint="eastAsia"/>
              </w:rPr>
              <w:t>月，开放教育学院（现代远程</w:t>
            </w:r>
            <w:r>
              <w:t>教育学院</w:t>
            </w:r>
            <w:r>
              <w:rPr>
                <w:rFonts w:hint="eastAsia"/>
              </w:rPr>
              <w:t>，</w:t>
            </w:r>
            <w:r>
              <w:t>教育技术中心</w:t>
            </w:r>
            <w:r>
              <w:rPr>
                <w:rFonts w:hint="eastAsia"/>
              </w:rPr>
              <w:t>），教师及管理</w:t>
            </w:r>
            <w:r>
              <w:t>岗位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2009年至2011年，组织建设学校电工电子实验室，开设并指导电工技术、电子电路等课程实验；组织建设学校计算机实验室，开设并指导相关上机实践课程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全省电大法学、教育管理专业案例设计与分析竞赛</w:t>
            </w:r>
            <w:r>
              <w:t>二等奖</w:t>
            </w:r>
            <w:r>
              <w:rPr>
                <w:rFonts w:hint="eastAsia"/>
              </w:rPr>
              <w:t>，排名第一，获优秀指导教师，湖南广播电视大学，2</w:t>
            </w:r>
            <w:r>
              <w:t>009年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全省电大第二届教育类专业学员课堂教学设计竞赛三等奖，排名第一，获优秀指导教师，湖南广播电视大学，2</w:t>
            </w:r>
            <w:r>
              <w:t>010年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</w:pPr>
            <w:r>
              <w:t>湘潭广播电视大学教学竞赛</w:t>
            </w:r>
            <w:r>
              <w:rPr>
                <w:rFonts w:hint="eastAsia"/>
              </w:rPr>
              <w:t>，</w:t>
            </w:r>
            <w:r>
              <w:t>获优秀指导教师</w:t>
            </w:r>
            <w:r>
              <w:rPr>
                <w:rFonts w:hint="eastAsia"/>
              </w:rPr>
              <w:t>，2</w:t>
            </w:r>
            <w:r>
              <w:t>012年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szCs w:val="21"/>
              </w:rPr>
              <w:t>社区教育数字化学习平台建设实践探索，广西广播电视大学学报，2021年第3期，排名第一，一般刊物，</w:t>
            </w:r>
            <w:r>
              <w:rPr>
                <w:rFonts w:hint="eastAsia" w:asciiTheme="minorEastAsia" w:hAnsiTheme="minorEastAsia"/>
              </w:rPr>
              <w:t>学术期刊第一批</w:t>
            </w:r>
            <w:r>
              <w:rPr>
                <w:rFonts w:asciiTheme="minorEastAsia" w:hAnsiTheme="minorEastAsia"/>
              </w:rPr>
              <w:t>4799</w:t>
            </w:r>
            <w:r>
              <w:rPr>
                <w:rFonts w:hint="eastAsia" w:asciiTheme="minorEastAsia" w:hAnsiTheme="minorEastAsia"/>
              </w:rPr>
              <w:t>号（代表作1）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szCs w:val="21"/>
              </w:rPr>
              <w:t>论专业课程教改与学生职业能力培养，教育考试与评价，2021年第4期，排名第一，一般刊物，</w:t>
            </w:r>
            <w:r>
              <w:rPr>
                <w:rFonts w:hint="eastAsia" w:asciiTheme="minorEastAsia" w:hAnsiTheme="minorEastAsia"/>
              </w:rPr>
              <w:t>学术期刊第二批</w:t>
            </w:r>
            <w:r>
              <w:rPr>
                <w:rFonts w:asciiTheme="minorEastAsia" w:hAnsiTheme="minorEastAsia"/>
              </w:rPr>
              <w:t>682</w:t>
            </w:r>
            <w:r>
              <w:rPr>
                <w:rFonts w:hint="eastAsia" w:asciiTheme="minorEastAsia" w:hAnsiTheme="minorEastAsia"/>
              </w:rPr>
              <w:t>号（代表作</w:t>
            </w:r>
            <w:r>
              <w:rPr>
                <w:rFonts w:asciiTheme="minorEastAsia" w:hAnsiTheme="minorEastAsia"/>
              </w:rPr>
              <w:t>2</w:t>
            </w:r>
            <w:r>
              <w:rPr>
                <w:rFonts w:hint="eastAsia" w:asciiTheme="minorEastAsia" w:hAnsiTheme="minorEastAsia"/>
              </w:rPr>
              <w:t>）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szCs w:val="21"/>
              </w:rPr>
              <w:t>社区教育数字化学习平台建设研究，装备维修技术，2021年第8期，排名第一，一般刊物，</w:t>
            </w:r>
            <w:r>
              <w:rPr>
                <w:rFonts w:hint="eastAsia" w:asciiTheme="minorEastAsia" w:hAnsiTheme="minorEastAsia"/>
              </w:rPr>
              <w:t>学术期刊第一批</w:t>
            </w:r>
            <w:r>
              <w:rPr>
                <w:rFonts w:asciiTheme="minorEastAsia" w:hAnsiTheme="minorEastAsia"/>
              </w:rPr>
              <w:t>4186</w:t>
            </w:r>
            <w:r>
              <w:rPr>
                <w:rFonts w:hint="eastAsia" w:asciiTheme="minorEastAsia" w:hAnsiTheme="minorEastAsia"/>
              </w:rPr>
              <w:t>号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可用性技术运用于电力监控系统中的研究，价值工程，2013第2期，排名第一，一般刊物</w:t>
            </w:r>
          </w:p>
          <w:p>
            <w:pPr>
              <w:rPr>
                <w:rFonts w:asciiTheme="minorEastAsia" w:hAnsiTheme="minorEastAsia"/>
              </w:rPr>
            </w:pPr>
          </w:p>
        </w:tc>
        <w:tc>
          <w:tcPr>
            <w:tcW w:w="871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</w:trPr>
        <w:tc>
          <w:tcPr>
            <w:tcW w:w="525" w:type="dxa"/>
            <w:vMerge w:val="continue"/>
            <w:vAlign w:val="center"/>
          </w:tcPr>
          <w:p/>
        </w:tc>
        <w:tc>
          <w:tcPr>
            <w:tcW w:w="835" w:type="dxa"/>
            <w:vAlign w:val="center"/>
          </w:tcPr>
          <w:p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szCs w:val="21"/>
              </w:rPr>
              <w:t>《基于数字化学习平台的社区教育研究与实践》，2</w:t>
            </w:r>
            <w:r>
              <w:rPr>
                <w:rFonts w:asciiTheme="minorEastAsia" w:hAnsiTheme="minorEastAsia"/>
                <w:szCs w:val="21"/>
              </w:rPr>
              <w:t>020年湖南省职业</w:t>
            </w:r>
            <w:r>
              <w:rPr>
                <w:rFonts w:hint="eastAsia" w:asciiTheme="minorEastAsia" w:hAnsiTheme="minorEastAsia"/>
                <w:szCs w:val="21"/>
              </w:rPr>
              <w:t>教育</w:t>
            </w:r>
            <w:r>
              <w:rPr>
                <w:rFonts w:asciiTheme="minorEastAsia" w:hAnsiTheme="minorEastAsia"/>
                <w:szCs w:val="21"/>
              </w:rPr>
              <w:t>教学改革研究</w:t>
            </w:r>
            <w:r>
              <w:rPr>
                <w:rFonts w:hint="eastAsia" w:asciiTheme="minorEastAsia" w:hAnsiTheme="minorEastAsia"/>
                <w:szCs w:val="21"/>
              </w:rPr>
              <w:t>一般项目，ZJSB2020030，排名第一，结题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《电大开放教育学生职业能力培养的研究》，2</w:t>
            </w:r>
            <w:r>
              <w:rPr>
                <w:rFonts w:asciiTheme="minorEastAsia" w:hAnsiTheme="minorEastAsia"/>
                <w:szCs w:val="21"/>
              </w:rPr>
              <w:t>009年湖南广播电视大学</w:t>
            </w:r>
            <w:r>
              <w:rPr>
                <w:rFonts w:hint="eastAsia" w:asciiTheme="minorEastAsia" w:hAnsiTheme="minorEastAsia"/>
                <w:szCs w:val="21"/>
              </w:rPr>
              <w:t>重点项目，XDK2009F-A-3，排名第四，</w:t>
            </w:r>
            <w:r>
              <w:rPr>
                <w:rFonts w:hint="eastAsia" w:asciiTheme="minorEastAsia" w:hAnsiTheme="minorEastAsia"/>
                <w:szCs w:val="21"/>
              </w:rPr>
              <w:tab/>
            </w:r>
            <w:r>
              <w:rPr>
                <w:rFonts w:hint="eastAsia" w:asciiTheme="minorEastAsia" w:hAnsiTheme="minorEastAsia"/>
                <w:szCs w:val="21"/>
              </w:rPr>
              <w:t>结题</w:t>
            </w:r>
            <w:r>
              <w:rPr>
                <w:rFonts w:hint="eastAsia" w:asciiTheme="minorEastAsia" w:hAnsiTheme="minorEastAsia"/>
                <w:szCs w:val="21"/>
              </w:rPr>
              <w:tab/>
            </w:r>
            <w:r>
              <w:rPr>
                <w:rFonts w:hint="eastAsia" w:asciiTheme="minorEastAsia" w:hAnsiTheme="minorEastAsia"/>
                <w:szCs w:val="21"/>
              </w:rPr>
              <w:tab/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《新时代背景下红色文化融入社区教育的研究与实践》，2</w:t>
            </w:r>
            <w:r>
              <w:rPr>
                <w:rFonts w:asciiTheme="minorEastAsia" w:hAnsiTheme="minorEastAsia"/>
                <w:szCs w:val="21"/>
              </w:rPr>
              <w:t>023年湖南省教科协</w:t>
            </w:r>
            <w:r>
              <w:rPr>
                <w:rFonts w:hint="eastAsia" w:asciiTheme="minorEastAsia" w:hAnsiTheme="minorEastAsia"/>
                <w:szCs w:val="21"/>
              </w:rPr>
              <w:t>一般项目，XJKX23B415，排名第四，在研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论家庭环境对孩子个性心理发展的影响，湖南省教育科学研究院，三等奖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论教师信息技术应用能力提升与教师专业发展，湖南省教育科学研究院职业教育与成人教育研究所、湖南省职业教育与成人教育学会，</w:t>
            </w:r>
            <w:r>
              <w:rPr>
                <w:rFonts w:asciiTheme="minorEastAsia" w:hAnsiTheme="minorEastAsia"/>
                <w:szCs w:val="21"/>
              </w:rPr>
              <w:t>三等奖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社区教育市级数字化资源建设的原则、目标与举措，湖南省职业教育与成人教育学会，二等奖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7.</w:t>
            </w:r>
            <w:r>
              <w:rPr>
                <w:rFonts w:hint="eastAsia" w:asciiTheme="minorEastAsia" w:hAnsiTheme="minorEastAsia"/>
                <w:szCs w:val="21"/>
              </w:rPr>
              <w:t>可用性技术在电力监控系统中的应用，湖南省电化教育馆、湖南省教育技术协会，二等奖</w:t>
            </w:r>
          </w:p>
          <w:p>
            <w:r>
              <w:rPr>
                <w:rFonts w:asciiTheme="minorEastAsia" w:hAnsiTheme="minorEastAsia"/>
                <w:szCs w:val="21"/>
              </w:rPr>
              <w:t>8.</w:t>
            </w:r>
            <w:r>
              <w:rPr>
                <w:rFonts w:hint="eastAsia" w:asciiTheme="minorEastAsia" w:hAnsiTheme="minorEastAsia"/>
                <w:szCs w:val="21"/>
              </w:rPr>
              <w:t>儿童期问题行为与心理疏导个案研究，湖南省电化教育馆、湖南省教育技术协会，二等奖</w:t>
            </w:r>
          </w:p>
        </w:tc>
        <w:tc>
          <w:tcPr>
            <w:tcW w:w="87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Cs w:val="21"/>
              </w:rPr>
              <w:t>教学型教师条件选项第三条，湘潭市2018年-2020年度深化全国文明城市建设工作先进个人嘉奖</w:t>
            </w:r>
          </w:p>
          <w:p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Cs w:val="21"/>
              </w:rPr>
              <w:t>教学型教师条件选项第二条, 国家开放大学教育类专业论文答辩主持人资格证书,湖南省开放大学教育管理专业论文答辩主持人资格证书</w:t>
            </w:r>
          </w:p>
          <w:p>
            <w:pPr>
              <w:pStyle w:val="8"/>
              <w:spacing w:line="280" w:lineRule="exact"/>
              <w:ind w:left="420" w:firstLine="0" w:firstLineChars="0"/>
            </w:pPr>
            <w:bookmarkStart w:id="0" w:name="_GoBack"/>
            <w:bookmarkEnd w:id="0"/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89B772BE-10C4-4DB8-8CC9-BF401297A886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湖南开放大学高等学校教师系列（含实验技术）专业技术职称申报人员情况公示表</w:t>
    </w:r>
  </w:p>
  <w:p>
    <w:pPr>
      <w:pStyle w:val="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>湘潭开放大学</w:t>
    </w:r>
    <w:r>
      <w:rPr>
        <w:rFonts w:hint="eastAsia"/>
        <w:sz w:val="30"/>
        <w:szCs w:val="30"/>
      </w:rPr>
      <w:t xml:space="preserve">  姓名：</w:t>
    </w:r>
    <w:r>
      <w:rPr>
        <w:rFonts w:hint="eastAsia"/>
        <w:sz w:val="30"/>
        <w:szCs w:val="30"/>
        <w:u w:val="single"/>
      </w:rPr>
      <w:t>谭晓辉</w:t>
    </w:r>
    <w:r>
      <w:rPr>
        <w:rFonts w:hint="eastAsia"/>
        <w:sz w:val="30"/>
        <w:szCs w:val="30"/>
      </w:rPr>
      <w:t xml:space="preserve">  申报职称：</w:t>
    </w:r>
    <w:r>
      <w:rPr>
        <w:rFonts w:hint="eastAsia"/>
        <w:sz w:val="30"/>
        <w:szCs w:val="30"/>
        <w:u w:val="single"/>
      </w:rPr>
      <w:t>副教授</w:t>
    </w:r>
    <w:r>
      <w:rPr>
        <w:rFonts w:hint="eastAsia"/>
        <w:sz w:val="30"/>
        <w:szCs w:val="30"/>
      </w:rPr>
      <w:t xml:space="preserve">  学科（专业）：</w:t>
    </w:r>
    <w:r>
      <w:rPr>
        <w:rFonts w:hint="eastAsia"/>
        <w:sz w:val="30"/>
        <w:szCs w:val="30"/>
        <w:u w:val="single"/>
      </w:rPr>
      <w:t>高教管理</w:t>
    </w:r>
    <w:r>
      <w:rPr>
        <w:rFonts w:hint="eastAsia"/>
        <w:sz w:val="30"/>
        <w:szCs w:val="30"/>
      </w:rPr>
      <w:t xml:space="preserve">  申报类别：</w:t>
    </w:r>
    <w:r>
      <w:rPr>
        <w:rFonts w:hint="eastAsia"/>
        <w:sz w:val="30"/>
        <w:szCs w:val="30"/>
        <w:u w:val="single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71875"/>
    <w:multiLevelType w:val="multilevel"/>
    <w:tmpl w:val="0E371875"/>
    <w:lvl w:ilvl="0" w:tentative="0">
      <w:start w:val="1"/>
      <w:numFmt w:val="decimal"/>
      <w:lvlText w:val="%1."/>
      <w:lvlJc w:val="left"/>
      <w:pPr>
        <w:ind w:left="420" w:hanging="420"/>
      </w:pPr>
      <w:rPr>
        <w:rFonts w:asciiTheme="minorEastAsia" w:hAnsiTheme="minorEastAsia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EA7997"/>
    <w:multiLevelType w:val="multilevel"/>
    <w:tmpl w:val="44EA79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EastAsia" w:hAnsiTheme="minorEastAsia" w:eastAsiaTheme="minor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3037E2"/>
    <w:multiLevelType w:val="multilevel"/>
    <w:tmpl w:val="5D3037E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5Mzg3MTM2NWIzY2M1NmUxMmQyZTRmODVmNGEwNGMifQ=="/>
  </w:docVars>
  <w:rsids>
    <w:rsidRoot w:val="56A9350E"/>
    <w:rsid w:val="00055187"/>
    <w:rsid w:val="000644F7"/>
    <w:rsid w:val="000B50DE"/>
    <w:rsid w:val="000C19A1"/>
    <w:rsid w:val="000E2FE2"/>
    <w:rsid w:val="00112837"/>
    <w:rsid w:val="00125865"/>
    <w:rsid w:val="00185478"/>
    <w:rsid w:val="001956A8"/>
    <w:rsid w:val="001D2F2C"/>
    <w:rsid w:val="001D68BC"/>
    <w:rsid w:val="00214BC5"/>
    <w:rsid w:val="0022645C"/>
    <w:rsid w:val="002A1658"/>
    <w:rsid w:val="002B2EE7"/>
    <w:rsid w:val="002D4662"/>
    <w:rsid w:val="0038148E"/>
    <w:rsid w:val="003A4704"/>
    <w:rsid w:val="0041561F"/>
    <w:rsid w:val="00440950"/>
    <w:rsid w:val="0045327E"/>
    <w:rsid w:val="004600BE"/>
    <w:rsid w:val="00490DBF"/>
    <w:rsid w:val="004E1386"/>
    <w:rsid w:val="00521867"/>
    <w:rsid w:val="005329E6"/>
    <w:rsid w:val="00546CCC"/>
    <w:rsid w:val="005831EC"/>
    <w:rsid w:val="005B245D"/>
    <w:rsid w:val="005C06A0"/>
    <w:rsid w:val="005E40F9"/>
    <w:rsid w:val="00604144"/>
    <w:rsid w:val="00632096"/>
    <w:rsid w:val="00632F7B"/>
    <w:rsid w:val="00644D69"/>
    <w:rsid w:val="006468B8"/>
    <w:rsid w:val="006E0279"/>
    <w:rsid w:val="00710FF1"/>
    <w:rsid w:val="00744C92"/>
    <w:rsid w:val="0074700A"/>
    <w:rsid w:val="00792534"/>
    <w:rsid w:val="007C552C"/>
    <w:rsid w:val="00814E2B"/>
    <w:rsid w:val="00831885"/>
    <w:rsid w:val="008853D1"/>
    <w:rsid w:val="00886A43"/>
    <w:rsid w:val="008A373B"/>
    <w:rsid w:val="00972709"/>
    <w:rsid w:val="00985FCA"/>
    <w:rsid w:val="009B1EEA"/>
    <w:rsid w:val="009F22DA"/>
    <w:rsid w:val="00A111AD"/>
    <w:rsid w:val="00A1373B"/>
    <w:rsid w:val="00A33297"/>
    <w:rsid w:val="00A75F5B"/>
    <w:rsid w:val="00AE1167"/>
    <w:rsid w:val="00AE4B03"/>
    <w:rsid w:val="00B122C8"/>
    <w:rsid w:val="00B17FC5"/>
    <w:rsid w:val="00B9713A"/>
    <w:rsid w:val="00BD42D3"/>
    <w:rsid w:val="00BD6966"/>
    <w:rsid w:val="00C21D65"/>
    <w:rsid w:val="00C32BF1"/>
    <w:rsid w:val="00C94EDF"/>
    <w:rsid w:val="00CD7B89"/>
    <w:rsid w:val="00D04ADA"/>
    <w:rsid w:val="00DB406B"/>
    <w:rsid w:val="00E738DD"/>
    <w:rsid w:val="00EA61A5"/>
    <w:rsid w:val="00EB0B52"/>
    <w:rsid w:val="00F25D9B"/>
    <w:rsid w:val="00F53803"/>
    <w:rsid w:val="00FE5491"/>
    <w:rsid w:val="00FF6EAF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E7A0E9B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uiPriority w:val="99"/>
    <w:pPr>
      <w:ind w:firstLine="420" w:firstLineChars="200"/>
    </w:pPr>
  </w:style>
  <w:style w:type="character" w:customStyle="1" w:styleId="9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6689DF-B486-4C3F-AC30-CF756317CE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2246</Words>
  <Characters>553</Characters>
  <Lines>4</Lines>
  <Paragraphs>5</Paragraphs>
  <TotalTime>290</TotalTime>
  <ScaleCrop>false</ScaleCrop>
  <LinksUpToDate>false</LinksUpToDate>
  <CharactersWithSpaces>2794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2023-11-15T01:18:00Z</dcterms:created>
  <dc:creator>谭晗婧</dc:creator>
  <cp:lastModifiedBy>Administrator</cp:lastModifiedBy>
  <cp:lastPrinted>2023-11-17T06:54:00Z</cp:lastPrinted>
  <dcterms:modified xsi:type="dcterms:W3CDTF">2023-11-18T08:37:21Z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