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6"/>
        <w:gridCol w:w="1415"/>
        <w:gridCol w:w="220"/>
        <w:gridCol w:w="780"/>
        <w:gridCol w:w="855"/>
        <w:gridCol w:w="1635"/>
        <w:gridCol w:w="1410"/>
        <w:gridCol w:w="262"/>
        <w:gridCol w:w="1672"/>
        <w:gridCol w:w="211"/>
        <w:gridCol w:w="1461"/>
        <w:gridCol w:w="60"/>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b/>
                <w:bCs/>
              </w:rPr>
            </w:pPr>
            <w:r>
              <w:rPr>
                <w:rFonts w:hint="eastAsia"/>
                <w:b/>
                <w:bCs/>
              </w:rPr>
              <w:t>基本情况</w:t>
            </w:r>
          </w:p>
          <w:p>
            <w:pPr>
              <w:jc w:val="center"/>
              <w:rPr>
                <w:b/>
                <w:bCs/>
              </w:rPr>
            </w:pPr>
          </w:p>
        </w:tc>
        <w:tc>
          <w:tcPr>
            <w:tcW w:w="1479" w:type="dxa"/>
            <w:vAlign w:val="center"/>
          </w:tcPr>
          <w:p>
            <w:pPr>
              <w:jc w:val="center"/>
            </w:pPr>
            <w:r>
              <w:rPr>
                <w:rFonts w:hint="eastAsia"/>
              </w:rPr>
              <w:t>姓   名</w:t>
            </w:r>
          </w:p>
        </w:tc>
        <w:tc>
          <w:tcPr>
            <w:tcW w:w="1571" w:type="dxa"/>
            <w:gridSpan w:val="2"/>
            <w:vAlign w:val="center"/>
          </w:tcPr>
          <w:p>
            <w:pPr>
              <w:jc w:val="center"/>
            </w:pPr>
            <w:r>
              <w:rPr>
                <w:rFonts w:hint="eastAsia"/>
              </w:rPr>
              <w:t xml:space="preserve"> 龚晓辉</w:t>
            </w:r>
          </w:p>
        </w:tc>
        <w:tc>
          <w:tcPr>
            <w:tcW w:w="1000" w:type="dxa"/>
            <w:gridSpan w:val="2"/>
            <w:vAlign w:val="center"/>
          </w:tcPr>
          <w:p>
            <w:pPr>
              <w:jc w:val="center"/>
            </w:pPr>
            <w:r>
              <w:rPr>
                <w:rFonts w:hint="eastAsia"/>
              </w:rPr>
              <w:t>性别</w:t>
            </w:r>
          </w:p>
        </w:tc>
        <w:tc>
          <w:tcPr>
            <w:tcW w:w="2490" w:type="dxa"/>
            <w:gridSpan w:val="2"/>
            <w:vAlign w:val="center"/>
          </w:tcPr>
          <w:p>
            <w:pPr>
              <w:jc w:val="center"/>
            </w:pPr>
            <w:r>
              <w:rPr>
                <w:rFonts w:hint="eastAsia"/>
              </w:rPr>
              <w:t>男</w:t>
            </w:r>
          </w:p>
        </w:tc>
        <w:tc>
          <w:tcPr>
            <w:tcW w:w="1410" w:type="dxa"/>
            <w:vAlign w:val="center"/>
          </w:tcPr>
          <w:p>
            <w:pPr>
              <w:jc w:val="center"/>
            </w:pPr>
            <w:r>
              <w:rPr>
                <w:rFonts w:hint="eastAsia"/>
              </w:rPr>
              <w:t xml:space="preserve"> 出生年月</w:t>
            </w:r>
          </w:p>
        </w:tc>
        <w:tc>
          <w:tcPr>
            <w:tcW w:w="2145" w:type="dxa"/>
            <w:gridSpan w:val="3"/>
            <w:vAlign w:val="center"/>
          </w:tcPr>
          <w:p>
            <w:pPr>
              <w:jc w:val="center"/>
            </w:pPr>
            <w:r>
              <w:rPr>
                <w:rFonts w:hint="eastAsia"/>
                <w:szCs w:val="21"/>
              </w:rPr>
              <w:t>1</w:t>
            </w:r>
            <w:r>
              <w:rPr>
                <w:szCs w:val="21"/>
              </w:rPr>
              <w:t>969</w:t>
            </w:r>
            <w:r>
              <w:rPr>
                <w:rFonts w:hint="eastAsia"/>
                <w:szCs w:val="21"/>
              </w:rPr>
              <w:t>年6月</w:t>
            </w:r>
          </w:p>
        </w:tc>
        <w:tc>
          <w:tcPr>
            <w:tcW w:w="1521" w:type="dxa"/>
            <w:gridSpan w:val="2"/>
            <w:vAlign w:val="center"/>
          </w:tcPr>
          <w:p>
            <w:pPr>
              <w:jc w:val="center"/>
            </w:pPr>
            <w:r>
              <w:rPr>
                <w:rFonts w:hint="eastAsia"/>
              </w:rPr>
              <w:t>参加工作时间</w:t>
            </w:r>
          </w:p>
        </w:tc>
        <w:tc>
          <w:tcPr>
            <w:tcW w:w="1614" w:type="dxa"/>
            <w:vAlign w:val="center"/>
          </w:tcPr>
          <w:p>
            <w:pPr>
              <w:jc w:val="center"/>
            </w:pPr>
            <w:r>
              <w:rPr>
                <w:rFonts w:hint="eastAsia"/>
                <w:szCs w:val="21"/>
              </w:rPr>
              <w:t>1</w:t>
            </w:r>
            <w:r>
              <w:rPr>
                <w:szCs w:val="21"/>
              </w:rPr>
              <w:t>988</w:t>
            </w:r>
            <w:r>
              <w:rPr>
                <w:rFonts w:hint="eastAsia"/>
                <w:szCs w:val="21"/>
              </w:rPr>
              <w:t>年7月</w:t>
            </w:r>
          </w:p>
        </w:tc>
        <w:tc>
          <w:tcPr>
            <w:tcW w:w="818" w:type="dxa"/>
            <w:vMerge w:val="restart"/>
            <w:vAlign w:val="center"/>
          </w:tcPr>
          <w:p>
            <w:pPr>
              <w:jc w:val="center"/>
            </w:pPr>
            <w:r>
              <w:rPr>
                <w:rFonts w:hint="eastAsia"/>
              </w:rPr>
              <w:t>人事部门审核</w:t>
            </w:r>
          </w:p>
          <w:p>
            <w:pPr>
              <w:jc w:val="center"/>
            </w:pPr>
          </w:p>
          <w:p>
            <w:pPr>
              <w:jc w:val="center"/>
            </w:pPr>
          </w:p>
          <w:p>
            <w:pPr>
              <w:jc w:val="center"/>
            </w:pPr>
          </w:p>
          <w:p>
            <w:pPr>
              <w:jc w:val="center"/>
            </w:pPr>
          </w:p>
          <w:p>
            <w:pPr>
              <w:jc w:val="center"/>
            </w:pPr>
          </w:p>
          <w:p>
            <w:pPr>
              <w:jc w:val="center"/>
            </w:pPr>
          </w:p>
          <w:p>
            <w:pPr>
              <w:jc w:val="center"/>
            </w:pPr>
          </w:p>
          <w:p>
            <w:pPr>
              <w:jc w:val="center"/>
            </w:pPr>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现任专业技术职称</w:t>
            </w:r>
          </w:p>
        </w:tc>
        <w:tc>
          <w:tcPr>
            <w:tcW w:w="1571" w:type="dxa"/>
            <w:gridSpan w:val="2"/>
            <w:vAlign w:val="center"/>
          </w:tcPr>
          <w:p>
            <w:pPr>
              <w:jc w:val="center"/>
            </w:pPr>
            <w:r>
              <w:rPr>
                <w:rFonts w:hint="eastAsia"/>
              </w:rPr>
              <w:t xml:space="preserve"> </w:t>
            </w:r>
            <w:r>
              <w:rPr>
                <w:rFonts w:hint="eastAsia"/>
                <w:szCs w:val="21"/>
              </w:rPr>
              <w:t>小教高级</w:t>
            </w:r>
          </w:p>
        </w:tc>
        <w:tc>
          <w:tcPr>
            <w:tcW w:w="1000" w:type="dxa"/>
            <w:gridSpan w:val="2"/>
            <w:vAlign w:val="center"/>
          </w:tcPr>
          <w:p>
            <w:pPr>
              <w:jc w:val="center"/>
            </w:pPr>
            <w:r>
              <w:rPr>
                <w:rFonts w:hint="eastAsia"/>
              </w:rPr>
              <w:t>获得</w:t>
            </w:r>
          </w:p>
          <w:p>
            <w:pPr>
              <w:jc w:val="center"/>
            </w:pPr>
            <w:r>
              <w:rPr>
                <w:rFonts w:hint="eastAsia"/>
              </w:rPr>
              <w:t>时间</w:t>
            </w:r>
          </w:p>
        </w:tc>
        <w:tc>
          <w:tcPr>
            <w:tcW w:w="2490" w:type="dxa"/>
            <w:gridSpan w:val="2"/>
            <w:vAlign w:val="center"/>
          </w:tcPr>
          <w:p>
            <w:pPr>
              <w:jc w:val="center"/>
            </w:pPr>
            <w:r>
              <w:rPr>
                <w:rFonts w:hint="eastAsia"/>
                <w:szCs w:val="21"/>
              </w:rPr>
              <w:t>1</w:t>
            </w:r>
            <w:r>
              <w:rPr>
                <w:szCs w:val="21"/>
              </w:rPr>
              <w:t>999</w:t>
            </w:r>
            <w:r>
              <w:rPr>
                <w:rFonts w:hint="eastAsia"/>
                <w:szCs w:val="21"/>
              </w:rPr>
              <w:t>年8月</w:t>
            </w:r>
          </w:p>
        </w:tc>
        <w:tc>
          <w:tcPr>
            <w:tcW w:w="1410" w:type="dxa"/>
            <w:vAlign w:val="center"/>
          </w:tcPr>
          <w:p>
            <w:pPr>
              <w:jc w:val="center"/>
            </w:pPr>
            <w:r>
              <w:rPr>
                <w:rFonts w:hint="eastAsia"/>
              </w:rPr>
              <w:t>从事专业</w:t>
            </w:r>
          </w:p>
        </w:tc>
        <w:tc>
          <w:tcPr>
            <w:tcW w:w="2145" w:type="dxa"/>
            <w:gridSpan w:val="3"/>
            <w:vAlign w:val="center"/>
          </w:tcPr>
          <w:p>
            <w:pPr>
              <w:jc w:val="center"/>
            </w:pPr>
            <w:r>
              <w:rPr>
                <w:rFonts w:hint="eastAsia"/>
                <w:szCs w:val="21"/>
              </w:rPr>
              <w:t>教学和管理工作</w:t>
            </w:r>
          </w:p>
        </w:tc>
        <w:tc>
          <w:tcPr>
            <w:tcW w:w="1521" w:type="dxa"/>
            <w:gridSpan w:val="2"/>
            <w:vAlign w:val="center"/>
          </w:tcPr>
          <w:p>
            <w:pPr>
              <w:jc w:val="center"/>
            </w:pPr>
            <w:r>
              <w:rPr>
                <w:rFonts w:hint="eastAsia"/>
              </w:rPr>
              <w:t xml:space="preserve"> 是否破格</w:t>
            </w:r>
          </w:p>
        </w:tc>
        <w:tc>
          <w:tcPr>
            <w:tcW w:w="1614" w:type="dxa"/>
            <w:vAlign w:val="center"/>
          </w:tcPr>
          <w:p>
            <w:pPr>
              <w:jc w:val="center"/>
            </w:pPr>
            <w:r>
              <w:rPr>
                <w:rFonts w:hint="eastAsia"/>
              </w:rPr>
              <w:t>否</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continue"/>
            <w:vAlign w:val="center"/>
          </w:tcPr>
          <w:p>
            <w:pPr>
              <w:jc w:val="center"/>
              <w:rPr>
                <w:b/>
                <w:bCs/>
              </w:rPr>
            </w:pPr>
          </w:p>
        </w:tc>
        <w:tc>
          <w:tcPr>
            <w:tcW w:w="6540" w:type="dxa"/>
            <w:gridSpan w:val="7"/>
            <w:vAlign w:val="center"/>
          </w:tcPr>
          <w:p>
            <w:pPr>
              <w:jc w:val="center"/>
              <w:rPr>
                <w:b/>
                <w:bCs/>
              </w:rPr>
            </w:pPr>
            <w:r>
              <w:rPr>
                <w:rFonts w:hint="eastAsia"/>
                <w:b/>
                <w:bCs/>
              </w:rPr>
              <w:t>学习经历（从高中填起）</w:t>
            </w:r>
          </w:p>
        </w:tc>
        <w:tc>
          <w:tcPr>
            <w:tcW w:w="6690" w:type="dxa"/>
            <w:gridSpan w:val="7"/>
            <w:vAlign w:val="center"/>
          </w:tcPr>
          <w:p>
            <w:pPr>
              <w:jc w:val="center"/>
              <w:rPr>
                <w:b/>
                <w:bCs/>
              </w:rPr>
            </w:pPr>
            <w:r>
              <w:rPr>
                <w:rFonts w:hint="eastAsia"/>
                <w:b/>
                <w:bCs/>
              </w:rPr>
              <w:t>工作经历</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trPr>
        <w:tc>
          <w:tcPr>
            <w:tcW w:w="540" w:type="dxa"/>
            <w:vMerge w:val="continue"/>
            <w:vAlign w:val="center"/>
          </w:tcPr>
          <w:p/>
        </w:tc>
        <w:tc>
          <w:tcPr>
            <w:tcW w:w="6540" w:type="dxa"/>
            <w:gridSpan w:val="7"/>
            <w:vAlign w:val="center"/>
          </w:tcPr>
          <w:p>
            <w:pPr>
              <w:rPr>
                <w:rFonts w:ascii="宋体" w:hAnsi="宋体" w:eastAsia="宋体" w:cs="宋体"/>
                <w:szCs w:val="21"/>
              </w:rPr>
            </w:pPr>
            <w:r>
              <w:rPr>
                <w:rFonts w:hint="eastAsia" w:ascii="宋体" w:hAnsi="宋体" w:eastAsia="宋体" w:cs="宋体"/>
                <w:szCs w:val="21"/>
              </w:rPr>
              <w:t>1985年</w:t>
            </w:r>
            <w:r>
              <w:rPr>
                <w:rFonts w:hint="eastAsia" w:ascii="宋体" w:hAnsi="宋体" w:eastAsia="宋体" w:cs="宋体"/>
                <w:szCs w:val="21"/>
                <w:lang w:val="en-US" w:eastAsia="zh-CN"/>
              </w:rPr>
              <w:t>9</w:t>
            </w:r>
            <w:r>
              <w:rPr>
                <w:rFonts w:hint="eastAsia" w:ascii="宋体" w:hAnsi="宋体" w:eastAsia="宋体" w:cs="宋体"/>
                <w:szCs w:val="21"/>
              </w:rPr>
              <w:t>月—1988年</w:t>
            </w:r>
            <w:r>
              <w:rPr>
                <w:rFonts w:hint="eastAsia" w:ascii="宋体" w:hAnsi="宋体" w:eastAsia="宋体" w:cs="宋体"/>
                <w:szCs w:val="21"/>
                <w:lang w:val="en-US" w:eastAsia="zh-CN"/>
              </w:rPr>
              <w:t>6</w:t>
            </w:r>
            <w:r>
              <w:rPr>
                <w:rFonts w:hint="eastAsia" w:ascii="宋体" w:hAnsi="宋体" w:eastAsia="宋体" w:cs="宋体"/>
                <w:szCs w:val="21"/>
              </w:rPr>
              <w:t>月，湖南省湘乡师范</w:t>
            </w:r>
            <w:r>
              <w:rPr>
                <w:rFonts w:hint="eastAsia" w:ascii="宋体" w:hAnsi="宋体" w:cs="宋体"/>
                <w:szCs w:val="21"/>
              </w:rPr>
              <w:t>学校学习</w:t>
            </w:r>
            <w:r>
              <w:rPr>
                <w:rFonts w:hint="eastAsia" w:ascii="宋体" w:hAnsi="宋体" w:eastAsia="宋体" w:cs="宋体"/>
                <w:szCs w:val="21"/>
              </w:rPr>
              <w:t>，取得中专学历。</w:t>
            </w:r>
          </w:p>
          <w:p>
            <w:pPr>
              <w:rPr>
                <w:rFonts w:ascii="宋体" w:hAnsi="宋体" w:eastAsia="宋体" w:cs="宋体"/>
                <w:szCs w:val="21"/>
              </w:rPr>
            </w:pPr>
            <w:r>
              <w:rPr>
                <w:rFonts w:hint="eastAsia" w:ascii="宋体" w:hAnsi="宋体" w:cs="宋体"/>
                <w:szCs w:val="21"/>
              </w:rPr>
              <w:t>1990年9月</w:t>
            </w:r>
            <w:r>
              <w:rPr>
                <w:rFonts w:hint="eastAsia" w:ascii="宋体" w:hAnsi="宋体" w:eastAsia="宋体" w:cs="宋体"/>
                <w:szCs w:val="21"/>
              </w:rPr>
              <w:t>—</w:t>
            </w:r>
            <w:r>
              <w:rPr>
                <w:rFonts w:hint="eastAsia" w:ascii="宋体" w:hAnsi="宋体" w:cs="宋体"/>
                <w:szCs w:val="21"/>
              </w:rPr>
              <w:t>1993年7月，高等教</w:t>
            </w:r>
            <w:bookmarkStart w:id="1" w:name="_GoBack"/>
            <w:bookmarkEnd w:id="1"/>
            <w:r>
              <w:rPr>
                <w:rFonts w:hint="eastAsia" w:ascii="宋体" w:hAnsi="宋体" w:cs="宋体"/>
                <w:szCs w:val="21"/>
              </w:rPr>
              <w:t>育自学考试，取得汉语言专科学历。</w:t>
            </w:r>
          </w:p>
          <w:p>
            <w:r>
              <w:rPr>
                <w:rFonts w:hint="eastAsia" w:ascii="宋体" w:hAnsi="宋体" w:cs="宋体"/>
                <w:szCs w:val="21"/>
              </w:rPr>
              <w:t>1993年9月</w:t>
            </w:r>
            <w:r>
              <w:rPr>
                <w:rFonts w:hint="eastAsia" w:ascii="宋体" w:hAnsi="宋体" w:eastAsia="宋体" w:cs="宋体"/>
                <w:szCs w:val="21"/>
              </w:rPr>
              <w:t>—</w:t>
            </w:r>
            <w:r>
              <w:rPr>
                <w:rFonts w:hint="eastAsia" w:ascii="宋体" w:hAnsi="宋体" w:cs="宋体"/>
                <w:szCs w:val="21"/>
              </w:rPr>
              <w:t>1996年6月，高等教育自学考试，取得中文本科学历。</w:t>
            </w:r>
          </w:p>
        </w:tc>
        <w:tc>
          <w:tcPr>
            <w:tcW w:w="6690" w:type="dxa"/>
            <w:gridSpan w:val="7"/>
            <w:vAlign w:val="center"/>
          </w:tcPr>
          <w:p>
            <w:pPr>
              <w:rPr>
                <w:rFonts w:ascii="宋体" w:hAnsi="宋体" w:eastAsia="宋体" w:cs="宋体"/>
                <w:szCs w:val="21"/>
              </w:rPr>
            </w:pPr>
            <w:r>
              <w:rPr>
                <w:rFonts w:hint="eastAsia" w:ascii="宋体" w:hAnsi="宋体" w:eastAsia="宋体" w:cs="宋体"/>
                <w:szCs w:val="21"/>
              </w:rPr>
              <w:t>1988年7月—1998年8月，湘乡市东方红学校，从事教学工作。</w:t>
            </w:r>
          </w:p>
          <w:p>
            <w:pPr>
              <w:rPr>
                <w:rFonts w:ascii="宋体" w:hAnsi="宋体" w:eastAsia="宋体" w:cs="宋体"/>
                <w:szCs w:val="21"/>
              </w:rPr>
            </w:pPr>
            <w:r>
              <w:rPr>
                <w:rFonts w:hint="eastAsia" w:ascii="宋体" w:hAnsi="宋体" w:eastAsia="宋体" w:cs="宋体"/>
                <w:szCs w:val="21"/>
              </w:rPr>
              <w:t>1998年9月—2002年2月，湘乡市教育局教研室，从事语文教研工作。2002年3月—2009年1月，湘乡市教育局教育股，从事教育管理工作。</w:t>
            </w:r>
          </w:p>
          <w:p>
            <w:pPr>
              <w:rPr>
                <w:rFonts w:eastAsia="宋体"/>
              </w:rPr>
            </w:pPr>
            <w:r>
              <w:rPr>
                <w:rFonts w:hint="eastAsia" w:ascii="宋体" w:hAnsi="宋体" w:eastAsia="宋体" w:cs="宋体"/>
                <w:szCs w:val="21"/>
              </w:rPr>
              <w:t>2009年2月至今，湘潭开放大学党政办、办公室、继续教育学院、开放教育应用学院，从事学校管理和开放教育教学工作。</w:t>
            </w:r>
          </w:p>
        </w:tc>
        <w:tc>
          <w:tcPr>
            <w:tcW w:w="818"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tc>
        <w:tc>
          <w:tcPr>
            <w:tcW w:w="1635" w:type="dxa"/>
            <w:gridSpan w:val="2"/>
            <w:vAlign w:val="center"/>
          </w:tcPr>
          <w:p>
            <w:pPr>
              <w:jc w:val="center"/>
            </w:pPr>
            <w:r>
              <w:rPr>
                <w:rFonts w:hint="eastAsia"/>
              </w:rPr>
              <w:t>最高学历</w:t>
            </w:r>
          </w:p>
        </w:tc>
        <w:tc>
          <w:tcPr>
            <w:tcW w:w="1635" w:type="dxa"/>
            <w:gridSpan w:val="2"/>
            <w:vAlign w:val="center"/>
          </w:tcPr>
          <w:p>
            <w:pPr>
              <w:jc w:val="center"/>
            </w:pPr>
            <w:r>
              <w:rPr>
                <w:rFonts w:hint="eastAsia"/>
              </w:rPr>
              <w:t>本科</w:t>
            </w:r>
          </w:p>
        </w:tc>
        <w:tc>
          <w:tcPr>
            <w:tcW w:w="1635" w:type="dxa"/>
            <w:gridSpan w:val="2"/>
            <w:vAlign w:val="center"/>
          </w:tcPr>
          <w:p>
            <w:pPr>
              <w:jc w:val="center"/>
            </w:pPr>
            <w:r>
              <w:rPr>
                <w:rFonts w:hint="eastAsia"/>
              </w:rPr>
              <w:t>最高学位</w:t>
            </w:r>
          </w:p>
        </w:tc>
        <w:tc>
          <w:tcPr>
            <w:tcW w:w="1635" w:type="dxa"/>
            <w:vAlign w:val="center"/>
          </w:tcPr>
          <w:p>
            <w:pPr>
              <w:jc w:val="center"/>
            </w:pPr>
            <w:r>
              <w:rPr>
                <w:rFonts w:hint="eastAsia"/>
              </w:rPr>
              <w:t>无</w:t>
            </w:r>
          </w:p>
        </w:tc>
        <w:tc>
          <w:tcPr>
            <w:tcW w:w="1672" w:type="dxa"/>
            <w:gridSpan w:val="2"/>
            <w:vAlign w:val="center"/>
          </w:tcPr>
          <w:p>
            <w:pPr>
              <w:jc w:val="center"/>
            </w:pPr>
            <w:r>
              <w:rPr>
                <w:rFonts w:hint="eastAsia"/>
              </w:rPr>
              <w:t>外语水平</w:t>
            </w:r>
          </w:p>
        </w:tc>
        <w:tc>
          <w:tcPr>
            <w:tcW w:w="1672" w:type="dxa"/>
            <w:vAlign w:val="center"/>
          </w:tcPr>
          <w:p>
            <w:pPr>
              <w:jc w:val="center"/>
            </w:pPr>
            <w:r>
              <w:rPr>
                <w:rFonts w:hint="eastAsia"/>
              </w:rPr>
              <w:t>无</w:t>
            </w:r>
          </w:p>
        </w:tc>
        <w:tc>
          <w:tcPr>
            <w:tcW w:w="1672" w:type="dxa"/>
            <w:gridSpan w:val="2"/>
            <w:vAlign w:val="center"/>
          </w:tcPr>
          <w:p>
            <w:pPr>
              <w:jc w:val="center"/>
            </w:pPr>
            <w:r>
              <w:rPr>
                <w:rFonts w:hint="eastAsia"/>
              </w:rPr>
              <w:t>计算机水平</w:t>
            </w:r>
          </w:p>
        </w:tc>
        <w:tc>
          <w:tcPr>
            <w:tcW w:w="1674" w:type="dxa"/>
            <w:gridSpan w:val="2"/>
            <w:vAlign w:val="center"/>
          </w:tcPr>
          <w:p>
            <w:pPr>
              <w:spacing w:line="280" w:lineRule="exact"/>
              <w:ind w:left="-63" w:leftChars="-30" w:right="-73" w:rightChars="-35"/>
              <w:jc w:val="center"/>
              <w:rPr>
                <w:szCs w:val="21"/>
              </w:rPr>
            </w:pPr>
            <w:r>
              <w:rPr>
                <w:rFonts w:hint="eastAsia"/>
                <w:szCs w:val="21"/>
              </w:rPr>
              <w:t>计算机应用</w:t>
            </w:r>
          </w:p>
          <w:p>
            <w:pPr>
              <w:jc w:val="center"/>
            </w:pPr>
            <w:r>
              <w:rPr>
                <w:rFonts w:hint="eastAsia"/>
                <w:szCs w:val="21"/>
              </w:rPr>
              <w:t>能力考试合格</w:t>
            </w:r>
          </w:p>
        </w:tc>
        <w:tc>
          <w:tcPr>
            <w:tcW w:w="818"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tc>
        <w:tc>
          <w:tcPr>
            <w:tcW w:w="1635" w:type="dxa"/>
            <w:gridSpan w:val="2"/>
            <w:vMerge w:val="restart"/>
            <w:vAlign w:val="center"/>
          </w:tcPr>
          <w:p>
            <w:pPr>
              <w:jc w:val="center"/>
            </w:pPr>
            <w:r>
              <w:rPr>
                <w:rFonts w:hint="eastAsia"/>
              </w:rPr>
              <w:t>近五年继续教育情况</w:t>
            </w:r>
          </w:p>
        </w:tc>
        <w:tc>
          <w:tcPr>
            <w:tcW w:w="1635" w:type="dxa"/>
            <w:gridSpan w:val="2"/>
            <w:vAlign w:val="center"/>
          </w:tcPr>
          <w:p>
            <w:pPr>
              <w:spacing w:line="280" w:lineRule="exact"/>
              <w:jc w:val="center"/>
              <w:rPr>
                <w:rFonts w:eastAsia="宋体"/>
                <w:szCs w:val="21"/>
              </w:rPr>
            </w:pPr>
            <w:r>
              <w:rPr>
                <w:rFonts w:hint="eastAsia" w:ascii="宋体" w:hAnsi="宋体" w:eastAsia="宋体" w:cs="宋体"/>
                <w:szCs w:val="21"/>
              </w:rPr>
              <w:t>201</w:t>
            </w:r>
            <w:r>
              <w:rPr>
                <w:rFonts w:hint="eastAsia" w:ascii="宋体" w:hAnsi="宋体" w:cs="宋体"/>
                <w:szCs w:val="21"/>
              </w:rPr>
              <w:t>8</w:t>
            </w:r>
            <w:r>
              <w:rPr>
                <w:rFonts w:hint="eastAsia" w:ascii="宋体" w:hAnsi="宋体" w:eastAsia="宋体" w:cs="宋体"/>
                <w:szCs w:val="21"/>
              </w:rPr>
              <w:t>年度</w:t>
            </w:r>
          </w:p>
        </w:tc>
        <w:tc>
          <w:tcPr>
            <w:tcW w:w="1635" w:type="dxa"/>
            <w:gridSpan w:val="2"/>
            <w:vAlign w:val="center"/>
          </w:tcPr>
          <w:p>
            <w:pPr>
              <w:spacing w:line="280" w:lineRule="exact"/>
              <w:jc w:val="center"/>
              <w:rPr>
                <w:szCs w:val="21"/>
              </w:rPr>
            </w:pPr>
            <w:r>
              <w:rPr>
                <w:rFonts w:hint="eastAsia" w:ascii="宋体" w:hAnsi="宋体" w:eastAsia="宋体" w:cs="宋体"/>
                <w:szCs w:val="21"/>
              </w:rPr>
              <w:t>201</w:t>
            </w:r>
            <w:r>
              <w:rPr>
                <w:rFonts w:hint="eastAsia" w:ascii="宋体" w:hAnsi="宋体" w:cs="宋体"/>
                <w:szCs w:val="21"/>
              </w:rPr>
              <w:t>9</w:t>
            </w:r>
            <w:r>
              <w:rPr>
                <w:rFonts w:hint="eastAsia" w:ascii="宋体" w:hAnsi="宋体" w:eastAsia="宋体" w:cs="宋体"/>
                <w:szCs w:val="21"/>
              </w:rPr>
              <w:t>年度</w:t>
            </w:r>
          </w:p>
        </w:tc>
        <w:tc>
          <w:tcPr>
            <w:tcW w:w="1635" w:type="dxa"/>
            <w:vAlign w:val="center"/>
          </w:tcPr>
          <w:p>
            <w:pPr>
              <w:spacing w:line="280" w:lineRule="exact"/>
              <w:jc w:val="center"/>
              <w:rPr>
                <w:szCs w:val="21"/>
              </w:rPr>
            </w:pPr>
            <w:r>
              <w:rPr>
                <w:rFonts w:hint="eastAsia" w:ascii="宋体" w:hAnsi="宋体" w:eastAsia="宋体" w:cs="宋体"/>
                <w:szCs w:val="21"/>
              </w:rPr>
              <w:t>20</w:t>
            </w:r>
            <w:r>
              <w:rPr>
                <w:rFonts w:hint="eastAsia" w:ascii="宋体" w:hAnsi="宋体" w:cs="宋体"/>
                <w:szCs w:val="21"/>
              </w:rPr>
              <w:t>20</w:t>
            </w:r>
            <w:r>
              <w:rPr>
                <w:rFonts w:hint="eastAsia" w:ascii="宋体" w:hAnsi="宋体" w:eastAsia="宋体" w:cs="宋体"/>
                <w:szCs w:val="21"/>
              </w:rPr>
              <w:t>年度</w:t>
            </w:r>
          </w:p>
        </w:tc>
        <w:tc>
          <w:tcPr>
            <w:tcW w:w="1672" w:type="dxa"/>
            <w:gridSpan w:val="2"/>
            <w:vAlign w:val="center"/>
          </w:tcPr>
          <w:p>
            <w:pPr>
              <w:spacing w:line="280" w:lineRule="exact"/>
              <w:jc w:val="center"/>
              <w:rPr>
                <w:szCs w:val="21"/>
              </w:rPr>
            </w:pPr>
            <w:r>
              <w:rPr>
                <w:rFonts w:hint="eastAsia" w:ascii="宋体" w:hAnsi="宋体" w:eastAsia="宋体" w:cs="宋体"/>
                <w:szCs w:val="21"/>
              </w:rPr>
              <w:t>202</w:t>
            </w:r>
            <w:r>
              <w:rPr>
                <w:rFonts w:hint="eastAsia" w:ascii="宋体" w:hAnsi="宋体" w:cs="宋体"/>
                <w:szCs w:val="21"/>
              </w:rPr>
              <w:t>1</w:t>
            </w:r>
            <w:r>
              <w:rPr>
                <w:rFonts w:hint="eastAsia" w:ascii="宋体" w:hAnsi="宋体" w:eastAsia="宋体" w:cs="宋体"/>
                <w:szCs w:val="21"/>
              </w:rPr>
              <w:t>年度</w:t>
            </w:r>
          </w:p>
        </w:tc>
        <w:tc>
          <w:tcPr>
            <w:tcW w:w="1672" w:type="dxa"/>
            <w:vAlign w:val="center"/>
          </w:tcPr>
          <w:p>
            <w:pPr>
              <w:spacing w:line="280" w:lineRule="exact"/>
              <w:jc w:val="center"/>
              <w:rPr>
                <w:szCs w:val="21"/>
              </w:rPr>
            </w:pPr>
            <w:r>
              <w:rPr>
                <w:rFonts w:hint="eastAsia" w:ascii="宋体" w:hAnsi="宋体" w:eastAsia="宋体" w:cs="宋体"/>
                <w:szCs w:val="21"/>
              </w:rPr>
              <w:t>202</w:t>
            </w:r>
            <w:r>
              <w:rPr>
                <w:rFonts w:hint="eastAsia" w:ascii="宋体" w:hAnsi="宋体" w:cs="宋体"/>
                <w:szCs w:val="21"/>
              </w:rPr>
              <w:t>2</w:t>
            </w:r>
            <w:r>
              <w:rPr>
                <w:rFonts w:hint="eastAsia" w:ascii="宋体" w:hAnsi="宋体" w:eastAsia="宋体" w:cs="宋体"/>
                <w:szCs w:val="21"/>
              </w:rPr>
              <w:t>年度</w:t>
            </w:r>
          </w:p>
        </w:tc>
        <w:tc>
          <w:tcPr>
            <w:tcW w:w="3346" w:type="dxa"/>
            <w:gridSpan w:val="4"/>
            <w:vAlign w:val="center"/>
          </w:tcPr>
          <w:p>
            <w:pPr>
              <w:jc w:val="center"/>
            </w:pPr>
            <w:r>
              <w:rPr>
                <w:rFonts w:hint="eastAsia"/>
              </w:rPr>
              <w:t>继续教育合格证书编号</w:t>
            </w:r>
          </w:p>
        </w:tc>
        <w:tc>
          <w:tcPr>
            <w:tcW w:w="818"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tc>
        <w:tc>
          <w:tcPr>
            <w:tcW w:w="1635" w:type="dxa"/>
            <w:gridSpan w:val="2"/>
            <w:vMerge w:val="continue"/>
            <w:vAlign w:val="center"/>
          </w:tcPr>
          <w:p/>
        </w:tc>
        <w:tc>
          <w:tcPr>
            <w:tcW w:w="1635" w:type="dxa"/>
            <w:gridSpan w:val="2"/>
            <w:vAlign w:val="center"/>
          </w:tcPr>
          <w:p>
            <w:pPr>
              <w:spacing w:line="280" w:lineRule="exact"/>
              <w:jc w:val="center"/>
              <w:rPr>
                <w:rFonts w:eastAsia="宋体"/>
                <w:szCs w:val="21"/>
              </w:rPr>
            </w:pPr>
            <w:r>
              <w:rPr>
                <w:rFonts w:hint="eastAsia"/>
                <w:szCs w:val="21"/>
              </w:rPr>
              <w:t>合格</w:t>
            </w:r>
          </w:p>
        </w:tc>
        <w:tc>
          <w:tcPr>
            <w:tcW w:w="1635" w:type="dxa"/>
            <w:gridSpan w:val="2"/>
            <w:vAlign w:val="center"/>
          </w:tcPr>
          <w:p>
            <w:pPr>
              <w:spacing w:line="280" w:lineRule="exact"/>
              <w:jc w:val="center"/>
              <w:rPr>
                <w:szCs w:val="21"/>
              </w:rPr>
            </w:pPr>
            <w:r>
              <w:rPr>
                <w:rFonts w:hint="eastAsia"/>
                <w:szCs w:val="21"/>
              </w:rPr>
              <w:t>合格</w:t>
            </w:r>
          </w:p>
        </w:tc>
        <w:tc>
          <w:tcPr>
            <w:tcW w:w="1635" w:type="dxa"/>
            <w:vAlign w:val="center"/>
          </w:tcPr>
          <w:p>
            <w:pPr>
              <w:spacing w:line="280" w:lineRule="exact"/>
              <w:jc w:val="center"/>
              <w:rPr>
                <w:szCs w:val="21"/>
              </w:rPr>
            </w:pPr>
            <w:r>
              <w:rPr>
                <w:rFonts w:hint="eastAsia"/>
                <w:szCs w:val="21"/>
              </w:rPr>
              <w:t>合格</w:t>
            </w:r>
          </w:p>
        </w:tc>
        <w:tc>
          <w:tcPr>
            <w:tcW w:w="1672" w:type="dxa"/>
            <w:gridSpan w:val="2"/>
            <w:vAlign w:val="center"/>
          </w:tcPr>
          <w:p>
            <w:pPr>
              <w:spacing w:line="280" w:lineRule="exact"/>
              <w:jc w:val="center"/>
              <w:rPr>
                <w:szCs w:val="21"/>
              </w:rPr>
            </w:pPr>
            <w:r>
              <w:rPr>
                <w:rFonts w:hint="eastAsia"/>
                <w:szCs w:val="21"/>
              </w:rPr>
              <w:t>合格</w:t>
            </w:r>
          </w:p>
        </w:tc>
        <w:tc>
          <w:tcPr>
            <w:tcW w:w="1672" w:type="dxa"/>
            <w:vAlign w:val="center"/>
          </w:tcPr>
          <w:p>
            <w:pPr>
              <w:spacing w:line="280" w:lineRule="exact"/>
              <w:jc w:val="center"/>
              <w:rPr>
                <w:szCs w:val="21"/>
              </w:rPr>
            </w:pPr>
            <w:r>
              <w:rPr>
                <w:rFonts w:hint="eastAsia"/>
                <w:szCs w:val="21"/>
              </w:rPr>
              <w:t>合格</w:t>
            </w:r>
          </w:p>
        </w:tc>
        <w:tc>
          <w:tcPr>
            <w:tcW w:w="3346" w:type="dxa"/>
            <w:gridSpan w:val="4"/>
            <w:vAlign w:val="center"/>
          </w:tcPr>
          <w:p>
            <w:pPr>
              <w:jc w:val="center"/>
            </w:pPr>
            <w:r>
              <w:rPr>
                <w:rFonts w:hint="eastAsia"/>
              </w:rPr>
              <w:t>(</w:t>
            </w:r>
            <w:r>
              <w:t>2023</w:t>
            </w:r>
            <w:r>
              <w:rPr>
                <w:rFonts w:hint="eastAsia"/>
              </w:rPr>
              <w:t>)</w:t>
            </w:r>
            <w:r>
              <w:t>0038305</w:t>
            </w:r>
          </w:p>
        </w:tc>
        <w:tc>
          <w:tcPr>
            <w:tcW w:w="818"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tc>
        <w:tc>
          <w:tcPr>
            <w:tcW w:w="1635" w:type="dxa"/>
            <w:gridSpan w:val="2"/>
            <w:vMerge w:val="restart"/>
            <w:vAlign w:val="center"/>
          </w:tcPr>
          <w:p>
            <w:pPr>
              <w:jc w:val="center"/>
            </w:pPr>
            <w:r>
              <w:rPr>
                <w:rFonts w:hint="eastAsia"/>
              </w:rPr>
              <w:t>近五年年度考核</w:t>
            </w:r>
          </w:p>
        </w:tc>
        <w:tc>
          <w:tcPr>
            <w:tcW w:w="1635" w:type="dxa"/>
            <w:gridSpan w:val="2"/>
            <w:vAlign w:val="center"/>
          </w:tcPr>
          <w:p>
            <w:pPr>
              <w:spacing w:line="280" w:lineRule="exact"/>
              <w:jc w:val="center"/>
              <w:rPr>
                <w:rFonts w:eastAsia="宋体"/>
                <w:szCs w:val="21"/>
              </w:rPr>
            </w:pPr>
            <w:r>
              <w:rPr>
                <w:rFonts w:hint="eastAsia" w:ascii="宋体" w:hAnsi="宋体" w:eastAsia="宋体" w:cs="宋体"/>
                <w:szCs w:val="21"/>
              </w:rPr>
              <w:t>201</w:t>
            </w:r>
            <w:r>
              <w:rPr>
                <w:rFonts w:hint="eastAsia" w:ascii="宋体" w:hAnsi="宋体" w:cs="宋体"/>
                <w:szCs w:val="21"/>
              </w:rPr>
              <w:t>8</w:t>
            </w:r>
            <w:r>
              <w:rPr>
                <w:rFonts w:hint="eastAsia" w:ascii="宋体" w:hAnsi="宋体" w:eastAsia="宋体" w:cs="宋体"/>
                <w:szCs w:val="21"/>
              </w:rPr>
              <w:t>年度</w:t>
            </w:r>
          </w:p>
        </w:tc>
        <w:tc>
          <w:tcPr>
            <w:tcW w:w="1635" w:type="dxa"/>
            <w:gridSpan w:val="2"/>
            <w:vAlign w:val="center"/>
          </w:tcPr>
          <w:p>
            <w:pPr>
              <w:spacing w:line="280" w:lineRule="exact"/>
              <w:jc w:val="center"/>
              <w:rPr>
                <w:szCs w:val="21"/>
              </w:rPr>
            </w:pPr>
            <w:r>
              <w:rPr>
                <w:rFonts w:hint="eastAsia" w:ascii="宋体" w:hAnsi="宋体" w:eastAsia="宋体" w:cs="宋体"/>
                <w:szCs w:val="21"/>
              </w:rPr>
              <w:t>201</w:t>
            </w:r>
            <w:r>
              <w:rPr>
                <w:rFonts w:hint="eastAsia" w:ascii="宋体" w:hAnsi="宋体" w:cs="宋体"/>
                <w:szCs w:val="21"/>
              </w:rPr>
              <w:t>9</w:t>
            </w:r>
            <w:r>
              <w:rPr>
                <w:rFonts w:hint="eastAsia" w:ascii="宋体" w:hAnsi="宋体" w:eastAsia="宋体" w:cs="宋体"/>
                <w:szCs w:val="21"/>
              </w:rPr>
              <w:t>年度</w:t>
            </w:r>
          </w:p>
        </w:tc>
        <w:tc>
          <w:tcPr>
            <w:tcW w:w="1635" w:type="dxa"/>
            <w:vAlign w:val="center"/>
          </w:tcPr>
          <w:p>
            <w:pPr>
              <w:spacing w:line="280" w:lineRule="exact"/>
              <w:jc w:val="center"/>
              <w:rPr>
                <w:szCs w:val="21"/>
              </w:rPr>
            </w:pPr>
            <w:r>
              <w:rPr>
                <w:rFonts w:hint="eastAsia" w:ascii="宋体" w:hAnsi="宋体" w:eastAsia="宋体" w:cs="宋体"/>
                <w:szCs w:val="21"/>
              </w:rPr>
              <w:t>20</w:t>
            </w:r>
            <w:r>
              <w:rPr>
                <w:rFonts w:hint="eastAsia" w:ascii="宋体" w:hAnsi="宋体" w:cs="宋体"/>
                <w:szCs w:val="21"/>
              </w:rPr>
              <w:t>20</w:t>
            </w:r>
            <w:r>
              <w:rPr>
                <w:rFonts w:hint="eastAsia" w:ascii="宋体" w:hAnsi="宋体" w:eastAsia="宋体" w:cs="宋体"/>
                <w:szCs w:val="21"/>
              </w:rPr>
              <w:t>年度</w:t>
            </w:r>
          </w:p>
        </w:tc>
        <w:tc>
          <w:tcPr>
            <w:tcW w:w="1672" w:type="dxa"/>
            <w:gridSpan w:val="2"/>
            <w:vAlign w:val="center"/>
          </w:tcPr>
          <w:p>
            <w:pPr>
              <w:spacing w:line="280" w:lineRule="exact"/>
              <w:jc w:val="center"/>
              <w:rPr>
                <w:szCs w:val="21"/>
              </w:rPr>
            </w:pPr>
            <w:r>
              <w:rPr>
                <w:rFonts w:hint="eastAsia" w:ascii="宋体" w:hAnsi="宋体" w:eastAsia="宋体" w:cs="宋体"/>
                <w:szCs w:val="21"/>
              </w:rPr>
              <w:t>202</w:t>
            </w:r>
            <w:r>
              <w:rPr>
                <w:rFonts w:hint="eastAsia" w:ascii="宋体" w:hAnsi="宋体" w:cs="宋体"/>
                <w:szCs w:val="21"/>
              </w:rPr>
              <w:t>1</w:t>
            </w:r>
            <w:r>
              <w:rPr>
                <w:rFonts w:hint="eastAsia" w:ascii="宋体" w:hAnsi="宋体" w:eastAsia="宋体" w:cs="宋体"/>
                <w:szCs w:val="21"/>
              </w:rPr>
              <w:t>年度</w:t>
            </w:r>
          </w:p>
        </w:tc>
        <w:tc>
          <w:tcPr>
            <w:tcW w:w="1672" w:type="dxa"/>
            <w:vAlign w:val="center"/>
          </w:tcPr>
          <w:p>
            <w:pPr>
              <w:spacing w:line="280" w:lineRule="exact"/>
              <w:jc w:val="center"/>
              <w:rPr>
                <w:szCs w:val="21"/>
              </w:rPr>
            </w:pPr>
            <w:r>
              <w:rPr>
                <w:rFonts w:hint="eastAsia" w:ascii="宋体" w:hAnsi="宋体" w:eastAsia="宋体" w:cs="宋体"/>
                <w:szCs w:val="21"/>
              </w:rPr>
              <w:t>202</w:t>
            </w:r>
            <w:r>
              <w:rPr>
                <w:rFonts w:hint="eastAsia" w:ascii="宋体" w:hAnsi="宋体" w:cs="宋体"/>
                <w:szCs w:val="21"/>
              </w:rPr>
              <w:t>2</w:t>
            </w:r>
            <w:r>
              <w:rPr>
                <w:rFonts w:hint="eastAsia" w:ascii="宋体" w:hAnsi="宋体" w:eastAsia="宋体" w:cs="宋体"/>
                <w:szCs w:val="21"/>
              </w:rPr>
              <w:t>年度</w:t>
            </w:r>
          </w:p>
        </w:tc>
        <w:tc>
          <w:tcPr>
            <w:tcW w:w="3346" w:type="dxa"/>
            <w:gridSpan w:val="4"/>
            <w:vAlign w:val="center"/>
          </w:tcPr>
          <w:p>
            <w:pPr>
              <w:jc w:val="center"/>
            </w:pPr>
            <w:r>
              <w:rPr>
                <w:rFonts w:hint="eastAsia"/>
              </w:rPr>
              <w:t>其他年度考核优秀等次情况</w:t>
            </w:r>
          </w:p>
        </w:tc>
        <w:tc>
          <w:tcPr>
            <w:tcW w:w="818"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tc>
        <w:tc>
          <w:tcPr>
            <w:tcW w:w="1635" w:type="dxa"/>
            <w:gridSpan w:val="2"/>
            <w:vMerge w:val="continue"/>
            <w:vAlign w:val="center"/>
          </w:tcPr>
          <w:p/>
        </w:tc>
        <w:tc>
          <w:tcPr>
            <w:tcW w:w="1635" w:type="dxa"/>
            <w:gridSpan w:val="2"/>
            <w:vAlign w:val="center"/>
          </w:tcPr>
          <w:p>
            <w:pPr>
              <w:widowControl/>
              <w:spacing w:line="280" w:lineRule="exact"/>
              <w:jc w:val="center"/>
              <w:rPr>
                <w:rFonts w:ascii="Times New Roman" w:hAnsi="Times New Roman" w:eastAsia="宋体" w:cs="Times New Roman"/>
                <w:szCs w:val="21"/>
              </w:rPr>
            </w:pPr>
            <w:r>
              <w:rPr>
                <w:rFonts w:hint="eastAsia"/>
                <w:szCs w:val="21"/>
              </w:rPr>
              <w:t>优秀</w:t>
            </w:r>
          </w:p>
        </w:tc>
        <w:tc>
          <w:tcPr>
            <w:tcW w:w="1635" w:type="dxa"/>
            <w:gridSpan w:val="2"/>
            <w:vAlign w:val="center"/>
          </w:tcPr>
          <w:p>
            <w:pPr>
              <w:widowControl/>
              <w:spacing w:line="280" w:lineRule="exact"/>
              <w:jc w:val="center"/>
              <w:rPr>
                <w:rFonts w:ascii="Times New Roman" w:hAnsi="Times New Roman" w:eastAsia="宋体" w:cs="Times New Roman"/>
                <w:szCs w:val="21"/>
              </w:rPr>
            </w:pPr>
            <w:r>
              <w:rPr>
                <w:rFonts w:hint="eastAsia"/>
                <w:szCs w:val="21"/>
              </w:rPr>
              <w:t>优秀</w:t>
            </w:r>
          </w:p>
        </w:tc>
        <w:tc>
          <w:tcPr>
            <w:tcW w:w="1635" w:type="dxa"/>
            <w:vAlign w:val="center"/>
          </w:tcPr>
          <w:p>
            <w:pPr>
              <w:widowControl/>
              <w:spacing w:line="280" w:lineRule="exact"/>
              <w:jc w:val="center"/>
              <w:rPr>
                <w:rFonts w:ascii="Times New Roman" w:hAnsi="Times New Roman" w:eastAsia="宋体" w:cs="Times New Roman"/>
                <w:szCs w:val="21"/>
              </w:rPr>
            </w:pPr>
            <w:r>
              <w:rPr>
                <w:rFonts w:hint="eastAsia"/>
                <w:szCs w:val="21"/>
              </w:rPr>
              <w:t>优秀</w:t>
            </w:r>
          </w:p>
        </w:tc>
        <w:tc>
          <w:tcPr>
            <w:tcW w:w="1672" w:type="dxa"/>
            <w:gridSpan w:val="2"/>
            <w:vAlign w:val="center"/>
          </w:tcPr>
          <w:p>
            <w:pPr>
              <w:widowControl/>
              <w:spacing w:line="280" w:lineRule="exact"/>
              <w:jc w:val="center"/>
              <w:rPr>
                <w:rFonts w:ascii="Times New Roman" w:hAnsi="Times New Roman" w:eastAsia="宋体" w:cs="Times New Roman"/>
                <w:szCs w:val="21"/>
              </w:rPr>
            </w:pPr>
            <w:r>
              <w:rPr>
                <w:rFonts w:hint="eastAsia"/>
                <w:szCs w:val="21"/>
              </w:rPr>
              <w:t>合格</w:t>
            </w:r>
          </w:p>
        </w:tc>
        <w:tc>
          <w:tcPr>
            <w:tcW w:w="1672" w:type="dxa"/>
            <w:vAlign w:val="center"/>
          </w:tcPr>
          <w:p>
            <w:pPr>
              <w:widowControl/>
              <w:spacing w:line="280" w:lineRule="exact"/>
              <w:jc w:val="center"/>
              <w:rPr>
                <w:rFonts w:ascii="Times New Roman" w:hAnsi="Times New Roman" w:eastAsia="宋体" w:cs="Times New Roman"/>
                <w:szCs w:val="21"/>
              </w:rPr>
            </w:pPr>
            <w:r>
              <w:rPr>
                <w:rFonts w:hint="eastAsia"/>
                <w:szCs w:val="21"/>
              </w:rPr>
              <w:t>合格</w:t>
            </w:r>
          </w:p>
        </w:tc>
        <w:tc>
          <w:tcPr>
            <w:tcW w:w="3346" w:type="dxa"/>
            <w:gridSpan w:val="4"/>
            <w:vAlign w:val="center"/>
          </w:tcPr>
          <w:p>
            <w:pPr>
              <w:jc w:val="center"/>
            </w:pPr>
            <w:r>
              <w:rPr>
                <w:rFonts w:hint="eastAsia"/>
              </w:rPr>
              <w:t>2012年—2014年、2016年，优秀</w:t>
            </w:r>
          </w:p>
        </w:tc>
        <w:tc>
          <w:tcPr>
            <w:tcW w:w="818"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trPr>
        <w:tc>
          <w:tcPr>
            <w:tcW w:w="2175" w:type="dxa"/>
            <w:gridSpan w:val="3"/>
            <w:vAlign w:val="center"/>
          </w:tcPr>
          <w:p>
            <w:pPr>
              <w:jc w:val="center"/>
              <w:rPr>
                <w:b/>
                <w:bCs/>
              </w:rPr>
            </w:pPr>
            <w:r>
              <w:rPr>
                <w:rFonts w:hint="eastAsia"/>
                <w:b/>
                <w:bCs/>
              </w:rPr>
              <w:t>学生思想政治教育</w:t>
            </w:r>
          </w:p>
          <w:p>
            <w:pPr>
              <w:jc w:val="center"/>
            </w:pPr>
            <w:r>
              <w:rPr>
                <w:rFonts w:hint="eastAsia"/>
                <w:b/>
                <w:bCs/>
              </w:rPr>
              <w:t>工作业绩</w:t>
            </w:r>
          </w:p>
        </w:tc>
        <w:tc>
          <w:tcPr>
            <w:tcW w:w="11595" w:type="dxa"/>
            <w:gridSpan w:val="12"/>
            <w:vAlign w:val="center"/>
          </w:tcPr>
          <w:p>
            <w:pPr>
              <w:spacing w:line="360" w:lineRule="exact"/>
              <w:ind w:firstLine="420" w:firstLineChars="200"/>
            </w:pPr>
            <w:r>
              <w:rPr>
                <w:rFonts w:hint="eastAsia" w:ascii="宋体" w:hAnsi="宋体" w:eastAsia="宋体" w:cs="宋体"/>
                <w:szCs w:val="21"/>
              </w:rPr>
              <w:t>充分发挥思政课教学主力军、主阵地、主渠道的作用，认真上好思政课。</w:t>
            </w:r>
            <w:r>
              <w:rPr>
                <w:rFonts w:hint="eastAsia" w:ascii="宋体" w:hAnsi="宋体" w:eastAsia="宋体" w:cs="宋体"/>
                <w:color w:val="000000" w:themeColor="text1"/>
                <w:kern w:val="0"/>
                <w:szCs w:val="21"/>
                <w14:textFill>
                  <w14:solidFill>
                    <w14:schemeClr w14:val="tx1"/>
                  </w14:solidFill>
                </w14:textFill>
              </w:rPr>
              <w:t>主讲《毛泽东思想和中国特色社会主义理论体系概论》，2020年上学期</w:t>
            </w:r>
            <w:r>
              <w:rPr>
                <w:rFonts w:hint="eastAsia" w:ascii="宋体" w:hAnsi="宋体" w:eastAsia="宋体" w:cs="宋体"/>
                <w:color w:val="333333"/>
                <w:kern w:val="0"/>
                <w:szCs w:val="21"/>
              </w:rPr>
              <w:t>主讲的《毛泽东思想及其历史地位》专题，收看直播人数1181人，创学校思政课直播听课人数新高。</w:t>
            </w:r>
            <w:r>
              <w:rPr>
                <w:rFonts w:hint="eastAsia" w:ascii="宋体" w:hAnsi="宋体" w:eastAsia="宋体" w:cs="宋体"/>
                <w:color w:val="000000"/>
                <w:szCs w:val="21"/>
              </w:rPr>
              <w:t>在专业课教学中实施课程思政，充分挖掘课程思政元素，使专业课与思政教育有机融合，将思政教育贯穿教学的全过程。</w:t>
            </w:r>
            <w:r>
              <w:rPr>
                <w:rFonts w:hint="eastAsia" w:ascii="宋体" w:hAnsi="宋体" w:eastAsia="宋体" w:cs="宋体"/>
                <w:color w:val="000000" w:themeColor="text1"/>
                <w:kern w:val="0"/>
                <w:szCs w:val="21"/>
                <w14:textFill>
                  <w14:solidFill>
                    <w14:schemeClr w14:val="tx1"/>
                  </w14:solidFill>
                </w14:textFill>
              </w:rPr>
              <w:t>指导学生开展</w:t>
            </w:r>
            <w:r>
              <w:rPr>
                <w:rFonts w:hint="eastAsia" w:ascii="宋体" w:hAnsi="宋体" w:eastAsia="宋体" w:cs="宋体"/>
                <w:color w:val="000000"/>
                <w:szCs w:val="21"/>
              </w:rPr>
              <w:t>思想政治理论课实践教学活动，多次组织学生赴韶山等地开展实践教学活动。</w:t>
            </w:r>
          </w:p>
        </w:tc>
        <w:tc>
          <w:tcPr>
            <w:tcW w:w="818" w:type="dxa"/>
            <w:vAlign w:val="center"/>
          </w:tcPr>
          <w:p>
            <w:pPr>
              <w:jc w:val="center"/>
            </w:pPr>
            <w:r>
              <w:rPr>
                <w:rFonts w:hint="eastAsia"/>
              </w:rPr>
              <w:t>部门审核签字盖章</w:t>
            </w:r>
          </w:p>
        </w:tc>
      </w:tr>
    </w:tbl>
    <w:p/>
    <w:tbl>
      <w:tblPr>
        <w:tblStyle w:val="5"/>
        <w:tblW w:w="14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34"/>
        <w:gridCol w:w="4530"/>
        <w:gridCol w:w="1506"/>
        <w:gridCol w:w="1740"/>
        <w:gridCol w:w="3330"/>
        <w:gridCol w:w="831"/>
        <w:gridCol w:w="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13746" w:type="dxa"/>
            <w:gridSpan w:val="7"/>
            <w:vAlign w:val="center"/>
          </w:tcPr>
          <w:p>
            <w:pPr>
              <w:jc w:val="center"/>
              <w:rPr>
                <w:b/>
                <w:bCs/>
              </w:rPr>
            </w:pPr>
            <w:r>
              <w:rPr>
                <w:rFonts w:hint="eastAsia"/>
                <w:b/>
                <w:bCs/>
              </w:rPr>
              <w:t>项目名称</w:t>
            </w:r>
          </w:p>
        </w:tc>
        <w:tc>
          <w:tcPr>
            <w:tcW w:w="871" w:type="dxa"/>
          </w:tcPr>
          <w:p>
            <w:pPr>
              <w:jc w:val="center"/>
              <w:rPr>
                <w:b/>
                <w:bCs/>
              </w:rPr>
            </w:pPr>
            <w:r>
              <w:rPr>
                <w:rFonts w:hint="eastAsia"/>
                <w:b/>
                <w:bCs/>
              </w:rPr>
              <w:t>审核</w:t>
            </w:r>
          </w:p>
          <w:p>
            <w:pPr>
              <w:jc w:val="center"/>
            </w:pPr>
            <w:r>
              <w:rPr>
                <w:rFonts w:hint="eastAsia"/>
                <w:b/>
                <w:bCs/>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3" w:hRule="atLeast"/>
        </w:trPr>
        <w:tc>
          <w:tcPr>
            <w:tcW w:w="675" w:type="dxa"/>
            <w:vAlign w:val="center"/>
          </w:tcPr>
          <w:p>
            <w:pPr>
              <w:jc w:val="center"/>
              <w:rPr>
                <w:b/>
                <w:bCs/>
              </w:rPr>
            </w:pPr>
            <w:r>
              <w:rPr>
                <w:rFonts w:hint="eastAsia"/>
                <w:b/>
                <w:bCs/>
              </w:rPr>
              <w:t>思</w:t>
            </w:r>
          </w:p>
          <w:p>
            <w:pPr>
              <w:jc w:val="center"/>
              <w:rPr>
                <w:b/>
                <w:bCs/>
              </w:rPr>
            </w:pPr>
            <w:r>
              <w:rPr>
                <w:rFonts w:hint="eastAsia"/>
                <w:b/>
                <w:bCs/>
              </w:rPr>
              <w:t>想</w:t>
            </w:r>
          </w:p>
          <w:p>
            <w:pPr>
              <w:jc w:val="center"/>
              <w:rPr>
                <w:b/>
                <w:bCs/>
              </w:rPr>
            </w:pPr>
            <w:r>
              <w:rPr>
                <w:rFonts w:hint="eastAsia"/>
                <w:b/>
                <w:bCs/>
              </w:rPr>
              <w:t>政</w:t>
            </w:r>
          </w:p>
          <w:p>
            <w:pPr>
              <w:jc w:val="center"/>
              <w:rPr>
                <w:b/>
                <w:bCs/>
              </w:rPr>
            </w:pPr>
            <w:r>
              <w:rPr>
                <w:rFonts w:hint="eastAsia"/>
                <w:b/>
                <w:bCs/>
              </w:rPr>
              <w:t>治</w:t>
            </w:r>
          </w:p>
          <w:p>
            <w:pPr>
              <w:jc w:val="center"/>
              <w:rPr>
                <w:b/>
                <w:bCs/>
              </w:rPr>
            </w:pPr>
            <w:r>
              <w:rPr>
                <w:rFonts w:hint="eastAsia"/>
                <w:b/>
                <w:bCs/>
              </w:rPr>
              <w:t>与</w:t>
            </w:r>
          </w:p>
          <w:p>
            <w:pPr>
              <w:jc w:val="center"/>
              <w:rPr>
                <w:b/>
                <w:bCs/>
              </w:rPr>
            </w:pPr>
            <w:r>
              <w:rPr>
                <w:rFonts w:hint="eastAsia"/>
                <w:b/>
                <w:bCs/>
              </w:rPr>
              <w:t>师</w:t>
            </w:r>
          </w:p>
          <w:p>
            <w:pPr>
              <w:jc w:val="center"/>
              <w:rPr>
                <w:b/>
                <w:bCs/>
              </w:rPr>
            </w:pPr>
            <w:r>
              <w:rPr>
                <w:rFonts w:hint="eastAsia"/>
                <w:b/>
                <w:bCs/>
              </w:rPr>
              <w:t>德</w:t>
            </w:r>
          </w:p>
          <w:p>
            <w:pPr>
              <w:jc w:val="center"/>
              <w:rPr>
                <w:b/>
                <w:bCs/>
              </w:rPr>
            </w:pPr>
            <w:r>
              <w:rPr>
                <w:rFonts w:hint="eastAsia"/>
                <w:b/>
                <w:bCs/>
              </w:rPr>
              <w:t>师</w:t>
            </w:r>
          </w:p>
          <w:p>
            <w:pPr>
              <w:jc w:val="center"/>
              <w:rPr>
                <w:b/>
                <w:bCs/>
              </w:rPr>
            </w:pPr>
            <w:r>
              <w:rPr>
                <w:rFonts w:hint="eastAsia"/>
                <w:b/>
                <w:bCs/>
              </w:rPr>
              <w:t>风</w:t>
            </w:r>
          </w:p>
        </w:tc>
        <w:tc>
          <w:tcPr>
            <w:tcW w:w="13071" w:type="dxa"/>
            <w:gridSpan w:val="6"/>
            <w:vAlign w:val="center"/>
          </w:tcPr>
          <w:p>
            <w:pPr>
              <w:rPr>
                <w:rFonts w:asciiTheme="minorEastAsia" w:hAnsiTheme="minorEastAsia" w:cstheme="minorEastAsia"/>
                <w:szCs w:val="21"/>
              </w:rPr>
            </w:pPr>
            <w:r>
              <w:rPr>
                <w:rFonts w:hint="eastAsia" w:asciiTheme="minorEastAsia" w:hAnsiTheme="minorEastAsia" w:cstheme="minorEastAsia"/>
                <w:szCs w:val="21"/>
              </w:rPr>
              <w:t>1.</w:t>
            </w:r>
            <w:r>
              <w:rPr>
                <w:rFonts w:hint="eastAsia" w:cs="仿宋" w:asciiTheme="minorEastAsia" w:hAnsiTheme="minorEastAsia"/>
                <w:szCs w:val="21"/>
              </w:rPr>
              <w:t xml:space="preserve"> 优秀党员，湘潭广播电视大学，2011年。</w:t>
            </w:r>
          </w:p>
          <w:p>
            <w:pPr>
              <w:rPr>
                <w:rFonts w:asciiTheme="minorEastAsia" w:hAnsiTheme="minorEastAsia" w:cstheme="minorEastAsia"/>
                <w:szCs w:val="21"/>
              </w:rPr>
            </w:pPr>
            <w:r>
              <w:rPr>
                <w:rFonts w:hint="eastAsia" w:cs="仿宋" w:asciiTheme="minorEastAsia" w:hAnsiTheme="minorEastAsia"/>
                <w:szCs w:val="21"/>
              </w:rPr>
              <w:t>2.湘潭市年度考核嘉奖，湘潭市人民政府，2012年。</w:t>
            </w:r>
          </w:p>
          <w:p>
            <w:pPr>
              <w:rPr>
                <w:rFonts w:asciiTheme="minorEastAsia" w:hAnsiTheme="minorEastAsia" w:cstheme="minorEastAsia"/>
                <w:szCs w:val="21"/>
              </w:rPr>
            </w:pPr>
            <w:r>
              <w:rPr>
                <w:rFonts w:hint="eastAsia" w:cs="仿宋" w:asciiTheme="minorEastAsia" w:hAnsiTheme="minorEastAsia"/>
                <w:szCs w:val="21"/>
              </w:rPr>
              <w:t>3.优秀党员，湘潭广播电视大学，2012年。</w:t>
            </w:r>
          </w:p>
          <w:p>
            <w:pPr>
              <w:rPr>
                <w:rFonts w:asciiTheme="minorEastAsia" w:hAnsiTheme="minorEastAsia" w:cstheme="minorEastAsia"/>
                <w:szCs w:val="21"/>
              </w:rPr>
            </w:pPr>
            <w:r>
              <w:rPr>
                <w:rFonts w:hint="eastAsia" w:cs="仿宋" w:asciiTheme="minorEastAsia" w:hAnsiTheme="minorEastAsia"/>
                <w:szCs w:val="21"/>
              </w:rPr>
              <w:t>4.优秀教育工作者，湘潭广播电视大学，2012年。</w:t>
            </w:r>
          </w:p>
          <w:p>
            <w:pPr>
              <w:rPr>
                <w:rFonts w:asciiTheme="minorEastAsia" w:hAnsiTheme="minorEastAsia" w:cstheme="minorEastAsia"/>
                <w:szCs w:val="21"/>
              </w:rPr>
            </w:pPr>
            <w:r>
              <w:rPr>
                <w:rFonts w:hint="eastAsia" w:cs="仿宋" w:asciiTheme="minorEastAsia" w:hAnsiTheme="minorEastAsia"/>
                <w:szCs w:val="21"/>
              </w:rPr>
              <w:t>5.湘潭市年度考核嘉奖，湘潭市人民政府，2013年。</w:t>
            </w:r>
          </w:p>
          <w:p>
            <w:pPr>
              <w:rPr>
                <w:rFonts w:cs="仿宋" w:asciiTheme="minorEastAsia" w:hAnsiTheme="minorEastAsia"/>
                <w:szCs w:val="21"/>
              </w:rPr>
            </w:pPr>
            <w:r>
              <w:rPr>
                <w:rFonts w:hint="eastAsia" w:cs="仿宋" w:asciiTheme="minorEastAsia" w:hAnsiTheme="minorEastAsia"/>
                <w:szCs w:val="21"/>
              </w:rPr>
              <w:t>6.优秀教育工作者，湘潭广播电视大学，2013年。</w:t>
            </w:r>
          </w:p>
          <w:p>
            <w:pPr>
              <w:rPr>
                <w:rFonts w:cs="仿宋" w:asciiTheme="minorEastAsia" w:hAnsiTheme="minorEastAsia"/>
                <w:szCs w:val="21"/>
              </w:rPr>
            </w:pPr>
            <w:r>
              <w:rPr>
                <w:rFonts w:hint="eastAsia" w:cs="仿宋" w:asciiTheme="minorEastAsia" w:hAnsiTheme="minorEastAsia"/>
                <w:szCs w:val="21"/>
              </w:rPr>
              <w:t>7.师德标兵，湘潭广播电视大学，2013年。</w:t>
            </w:r>
          </w:p>
          <w:p>
            <w:pPr>
              <w:rPr>
                <w:rFonts w:cs="仿宋" w:asciiTheme="minorEastAsia" w:hAnsiTheme="minorEastAsia"/>
                <w:szCs w:val="21"/>
              </w:rPr>
            </w:pPr>
            <w:r>
              <w:rPr>
                <w:rFonts w:hint="eastAsia" w:cs="仿宋" w:asciiTheme="minorEastAsia" w:hAnsiTheme="minorEastAsia"/>
                <w:szCs w:val="21"/>
              </w:rPr>
              <w:t>8.湘潭市年度考核三等功，</w:t>
            </w:r>
            <w:r>
              <w:rPr>
                <w:rFonts w:hint="eastAsia" w:asciiTheme="minorEastAsia" w:hAnsiTheme="minorEastAsia" w:cstheme="minorEastAsia"/>
                <w:szCs w:val="21"/>
              </w:rPr>
              <w:t>湘潭市人民政府，2014年。</w:t>
            </w:r>
          </w:p>
          <w:p>
            <w:pPr>
              <w:rPr>
                <w:rFonts w:cs="仿宋" w:asciiTheme="minorEastAsia" w:hAnsiTheme="minorEastAsia"/>
                <w:szCs w:val="21"/>
              </w:rPr>
            </w:pPr>
            <w:r>
              <w:rPr>
                <w:rFonts w:hint="eastAsia" w:cs="仿宋" w:asciiTheme="minorEastAsia" w:hAnsiTheme="minorEastAsia"/>
                <w:szCs w:val="21"/>
              </w:rPr>
              <w:t>9.优秀党员，湘潭广播电视大学，2015年。</w:t>
            </w:r>
          </w:p>
          <w:p>
            <w:pPr>
              <w:rPr>
                <w:rFonts w:cs="仿宋" w:asciiTheme="minorEastAsia" w:hAnsiTheme="minorEastAsia"/>
                <w:szCs w:val="21"/>
              </w:rPr>
            </w:pPr>
            <w:r>
              <w:rPr>
                <w:rFonts w:hint="eastAsia" w:cs="仿宋" w:asciiTheme="minorEastAsia" w:hAnsiTheme="minorEastAsia"/>
                <w:szCs w:val="21"/>
              </w:rPr>
              <w:t>10.湘潭市年度考核嘉奖，湘潭市人民政府，2016年。</w:t>
            </w:r>
          </w:p>
          <w:p>
            <w:pPr>
              <w:rPr>
                <w:rFonts w:cs="仿宋" w:asciiTheme="minorEastAsia" w:hAnsiTheme="minorEastAsia"/>
                <w:szCs w:val="21"/>
              </w:rPr>
            </w:pPr>
            <w:r>
              <w:rPr>
                <w:rFonts w:hint="eastAsia" w:cs="仿宋" w:asciiTheme="minorEastAsia" w:hAnsiTheme="minorEastAsia"/>
                <w:szCs w:val="21"/>
              </w:rPr>
              <w:t>11.湘潭市年度考核嘉奖，湘潭市人民政府，2018年。</w:t>
            </w:r>
          </w:p>
          <w:p>
            <w:pPr>
              <w:rPr>
                <w:rFonts w:cs="仿宋" w:asciiTheme="minorEastAsia" w:hAnsiTheme="minorEastAsia"/>
                <w:szCs w:val="21"/>
              </w:rPr>
            </w:pPr>
            <w:r>
              <w:rPr>
                <w:rFonts w:hint="eastAsia" w:cs="仿宋" w:asciiTheme="minorEastAsia" w:hAnsiTheme="minorEastAsia"/>
                <w:szCs w:val="21"/>
              </w:rPr>
              <w:t>12.湘潭市年度考核嘉奖，湘潭市人民政府，2019年。</w:t>
            </w:r>
          </w:p>
          <w:p>
            <w:pPr>
              <w:rPr>
                <w:rFonts w:cs="仿宋" w:asciiTheme="minorEastAsia" w:hAnsiTheme="minorEastAsia"/>
                <w:szCs w:val="21"/>
              </w:rPr>
            </w:pPr>
            <w:r>
              <w:rPr>
                <w:rFonts w:hint="eastAsia" w:cs="仿宋" w:asciiTheme="minorEastAsia" w:hAnsiTheme="minorEastAsia"/>
                <w:szCs w:val="21"/>
              </w:rPr>
              <w:t>13.湘潭市年度考核三等功，湘潭市人民政府，2020年。</w:t>
            </w:r>
          </w:p>
          <w:p>
            <w:pPr>
              <w:rPr>
                <w:rFonts w:asciiTheme="minorEastAsia" w:hAnsiTheme="minorEastAsia" w:cstheme="minorEastAsia"/>
                <w:szCs w:val="21"/>
              </w:rPr>
            </w:pPr>
            <w:r>
              <w:rPr>
                <w:rFonts w:hint="eastAsia" w:cs="仿宋" w:asciiTheme="minorEastAsia" w:hAnsiTheme="minorEastAsia"/>
                <w:szCs w:val="21"/>
              </w:rPr>
              <w:t>14.湘潭市优秀教育工作者，湘潭市教育局，2021年。</w:t>
            </w:r>
          </w:p>
          <w:p>
            <w:pPr>
              <w:rPr>
                <w:rFonts w:asciiTheme="minorEastAsia" w:hAnsiTheme="minorEastAsia" w:cstheme="minorEastAsia"/>
                <w:szCs w:val="21"/>
              </w:rPr>
            </w:pPr>
            <w:r>
              <w:rPr>
                <w:rFonts w:hint="eastAsia" w:cs="仿宋" w:asciiTheme="minorEastAsia" w:hAnsiTheme="minorEastAsia"/>
                <w:szCs w:val="21"/>
              </w:rPr>
              <w:t>1</w:t>
            </w:r>
            <w:r>
              <w:rPr>
                <w:rFonts w:cs="仿宋" w:asciiTheme="minorEastAsia" w:hAnsiTheme="minorEastAsia"/>
                <w:szCs w:val="21"/>
              </w:rPr>
              <w:t>5</w:t>
            </w:r>
            <w:r>
              <w:rPr>
                <w:rFonts w:hint="eastAsia" w:cs="仿宋" w:asciiTheme="minorEastAsia" w:hAnsiTheme="minorEastAsia"/>
                <w:szCs w:val="21"/>
              </w:rPr>
              <w:t>.优秀党员，湘潭广播电视大学，2021年。</w:t>
            </w:r>
          </w:p>
          <w:p>
            <w:pPr>
              <w:rPr>
                <w:rFonts w:asciiTheme="minorEastAsia" w:hAnsiTheme="minorEastAsia" w:cstheme="minorEastAsia"/>
                <w:szCs w:val="21"/>
              </w:rPr>
            </w:pPr>
            <w:r>
              <w:rPr>
                <w:rFonts w:cs="仿宋" w:asciiTheme="minorEastAsia" w:hAnsiTheme="minorEastAsia"/>
                <w:szCs w:val="21"/>
              </w:rPr>
              <w:t>1</w:t>
            </w:r>
            <w:r>
              <w:rPr>
                <w:rFonts w:hint="eastAsia" w:cs="仿宋" w:asciiTheme="minorEastAsia" w:hAnsiTheme="minorEastAsia"/>
                <w:szCs w:val="21"/>
              </w:rPr>
              <w:t>6.湖南省社区教育优秀教师，</w:t>
            </w:r>
            <w:r>
              <w:rPr>
                <w:rFonts w:hint="eastAsia" w:asciiTheme="minorEastAsia" w:hAnsiTheme="minorEastAsia" w:cstheme="minorEastAsia"/>
                <w:szCs w:val="21"/>
              </w:rPr>
              <w:t>湖南省终身教育指导服务中心，2023年。</w:t>
            </w:r>
          </w:p>
          <w:p>
            <w:pPr>
              <w:widowControl/>
              <w:jc w:val="left"/>
              <w:rPr>
                <w:rFonts w:asciiTheme="minorEastAsia" w:hAnsiTheme="minorEastAsia" w:cstheme="minorEastAsia"/>
                <w:color w:val="333333"/>
                <w:kern w:val="0"/>
                <w:szCs w:val="21"/>
              </w:rPr>
            </w:pPr>
            <w:r>
              <w:rPr>
                <w:rFonts w:asciiTheme="minorEastAsia" w:hAnsiTheme="minorEastAsia" w:cstheme="minorEastAsia"/>
                <w:color w:val="333333"/>
                <w:kern w:val="0"/>
                <w:szCs w:val="21"/>
              </w:rPr>
              <w:t>17</w:t>
            </w:r>
            <w:r>
              <w:rPr>
                <w:rFonts w:hint="eastAsia" w:asciiTheme="minorEastAsia" w:hAnsiTheme="minorEastAsia" w:cstheme="minorEastAsia"/>
                <w:color w:val="333333"/>
                <w:kern w:val="0"/>
                <w:szCs w:val="21"/>
              </w:rPr>
              <w:t>.《湖南日报》新湖南客户端，发扬“三牛”精神 做“四有”好教师，</w:t>
            </w:r>
            <w:r>
              <w:rPr>
                <w:rFonts w:hint="eastAsia" w:asciiTheme="minorEastAsia" w:hAnsiTheme="minorEastAsia" w:cstheme="minorEastAsia"/>
                <w:szCs w:val="21"/>
              </w:rPr>
              <w:t>2021年。</w:t>
            </w:r>
          </w:p>
          <w:p>
            <w:pPr>
              <w:widowControl/>
              <w:jc w:val="left"/>
              <w:rPr>
                <w:rFonts w:asciiTheme="minorEastAsia" w:hAnsiTheme="minorEastAsia" w:cstheme="minorEastAsia"/>
                <w:color w:val="333333"/>
                <w:kern w:val="0"/>
                <w:szCs w:val="21"/>
              </w:rPr>
            </w:pPr>
            <w:r>
              <w:rPr>
                <w:rFonts w:asciiTheme="minorEastAsia" w:hAnsiTheme="minorEastAsia" w:cstheme="minorEastAsia"/>
                <w:color w:val="333333"/>
                <w:kern w:val="0"/>
                <w:szCs w:val="21"/>
              </w:rPr>
              <w:t>18</w:t>
            </w:r>
            <w:r>
              <w:rPr>
                <w:rFonts w:hint="eastAsia" w:asciiTheme="minorEastAsia" w:hAnsiTheme="minorEastAsia" w:cstheme="minorEastAsia"/>
                <w:color w:val="333333"/>
                <w:kern w:val="0"/>
                <w:szCs w:val="21"/>
              </w:rPr>
              <w:t>.《湘潭日报》，争做新时代“四有”思政教师——记湘潭广播电视大学教师龚晓辉，2021年。</w:t>
            </w:r>
          </w:p>
          <w:p>
            <w:pPr>
              <w:rPr>
                <w:rFonts w:eastAsia="宋体" w:asciiTheme="minorEastAsia" w:hAnsiTheme="minorEastAsia"/>
                <w:szCs w:val="21"/>
              </w:rPr>
            </w:pPr>
            <w:r>
              <w:rPr>
                <w:rFonts w:asciiTheme="minorEastAsia" w:hAnsiTheme="minorEastAsia" w:cstheme="minorEastAsia"/>
                <w:color w:val="333333"/>
                <w:kern w:val="0"/>
                <w:szCs w:val="21"/>
              </w:rPr>
              <w:t>19</w:t>
            </w:r>
            <w:r>
              <w:rPr>
                <w:rFonts w:hint="eastAsia" w:asciiTheme="minorEastAsia" w:hAnsiTheme="minorEastAsia" w:cstheme="minorEastAsia"/>
                <w:color w:val="333333"/>
                <w:kern w:val="0"/>
                <w:szCs w:val="21"/>
              </w:rPr>
              <w:t>.《湘潭日报》，</w:t>
            </w:r>
            <w:r>
              <w:rPr>
                <w:rFonts w:hint="eastAsia" w:asciiTheme="minorEastAsia" w:hAnsiTheme="minorEastAsia" w:cstheme="minorEastAsia"/>
                <w:color w:val="333333"/>
                <w:szCs w:val="21"/>
              </w:rPr>
              <w:t>杏坛执教 师爱无痕——记湘潭广播电视大学教师龚晓辉，</w:t>
            </w:r>
            <w:r>
              <w:rPr>
                <w:rFonts w:hint="eastAsia" w:asciiTheme="minorEastAsia" w:hAnsiTheme="minorEastAsia" w:cstheme="minorEastAsia"/>
                <w:color w:val="333333"/>
                <w:kern w:val="0"/>
                <w:szCs w:val="21"/>
              </w:rPr>
              <w:t>2021年。</w:t>
            </w:r>
          </w:p>
        </w:tc>
        <w:tc>
          <w:tcPr>
            <w:tcW w:w="871" w:type="dxa"/>
            <w:vAlign w:val="center"/>
          </w:tcPr>
          <w:p>
            <w:pPr>
              <w:jc w:val="center"/>
            </w:pPr>
            <w:r>
              <w:rPr>
                <w:rFonts w:hint="eastAsia"/>
              </w:rPr>
              <w:t>部门</w:t>
            </w:r>
          </w:p>
          <w:p>
            <w:pPr>
              <w:jc w:val="center"/>
            </w:pPr>
            <w:r>
              <w:rPr>
                <w:rFonts w:hint="eastAsia"/>
              </w:rPr>
              <w:t>审核</w:t>
            </w:r>
          </w:p>
          <w:p>
            <w:pPr>
              <w:jc w:val="center"/>
            </w:pPr>
          </w:p>
          <w:p>
            <w:pPr>
              <w:jc w:val="center"/>
            </w:pPr>
          </w:p>
          <w:p>
            <w:pPr>
              <w:jc w:val="center"/>
            </w:pPr>
          </w:p>
          <w:p>
            <w:pPr>
              <w:jc w:val="center"/>
            </w:pPr>
            <w:r>
              <w:rPr>
                <w:rFonts w:hint="eastAsia"/>
              </w:rPr>
              <w:t>审核人签名</w:t>
            </w:r>
          </w:p>
          <w:p>
            <w:pPr>
              <w:jc w:val="center"/>
            </w:pPr>
            <w:r>
              <w:rPr>
                <w:rFonts w:hint="eastAsia"/>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675" w:type="dxa"/>
            <w:vMerge w:val="restart"/>
            <w:vAlign w:val="center"/>
          </w:tcPr>
          <w:p>
            <w:pPr>
              <w:jc w:val="center"/>
              <w:rPr>
                <w:b/>
                <w:bCs/>
              </w:rPr>
            </w:pPr>
            <w:r>
              <w:rPr>
                <w:rFonts w:hint="eastAsia"/>
                <w:b/>
                <w:bCs/>
              </w:rPr>
              <w:t>教</w:t>
            </w:r>
          </w:p>
          <w:p>
            <w:pPr>
              <w:jc w:val="center"/>
              <w:rPr>
                <w:b/>
                <w:bCs/>
              </w:rPr>
            </w:pPr>
            <w:r>
              <w:rPr>
                <w:rFonts w:hint="eastAsia"/>
                <w:b/>
                <w:bCs/>
              </w:rPr>
              <w:t>育</w:t>
            </w:r>
          </w:p>
          <w:p>
            <w:pPr>
              <w:jc w:val="center"/>
              <w:rPr>
                <w:b/>
                <w:bCs/>
              </w:rPr>
            </w:pPr>
            <w:r>
              <w:rPr>
                <w:rFonts w:hint="eastAsia"/>
                <w:b/>
                <w:bCs/>
              </w:rPr>
              <w:t>教</w:t>
            </w:r>
          </w:p>
          <w:p>
            <w:pPr>
              <w:jc w:val="center"/>
              <w:rPr>
                <w:b/>
                <w:bCs/>
              </w:rPr>
            </w:pPr>
            <w:r>
              <w:rPr>
                <w:rFonts w:hint="eastAsia"/>
                <w:b/>
                <w:bCs/>
              </w:rPr>
              <w:t>学</w:t>
            </w:r>
          </w:p>
        </w:tc>
        <w:tc>
          <w:tcPr>
            <w:tcW w:w="5664" w:type="dxa"/>
            <w:gridSpan w:val="2"/>
            <w:vAlign w:val="center"/>
          </w:tcPr>
          <w:p>
            <w:pPr>
              <w:ind w:firstLine="420" w:firstLineChars="200"/>
              <w:jc w:val="center"/>
            </w:pPr>
            <w:r>
              <w:rPr>
                <w:rFonts w:hint="eastAsia"/>
              </w:rPr>
              <w:t>教育教学能力</w:t>
            </w:r>
          </w:p>
        </w:tc>
        <w:tc>
          <w:tcPr>
            <w:tcW w:w="7407" w:type="dxa"/>
            <w:gridSpan w:val="4"/>
            <w:vAlign w:val="center"/>
          </w:tcPr>
          <w:p>
            <w:pPr>
              <w:ind w:firstLine="420" w:firstLineChars="200"/>
              <w:jc w:val="center"/>
            </w:pPr>
            <w:r>
              <w:rPr>
                <w:rFonts w:hint="eastAsia"/>
              </w:rPr>
              <w:t>教学工作量（学时）</w:t>
            </w:r>
          </w:p>
        </w:tc>
        <w:tc>
          <w:tcPr>
            <w:tcW w:w="871" w:type="dxa"/>
            <w:vMerge w:val="restart"/>
          </w:tcPr>
          <w:p>
            <w:pPr>
              <w:jc w:val="center"/>
            </w:pPr>
          </w:p>
          <w:p>
            <w:pPr>
              <w:jc w:val="center"/>
            </w:pPr>
          </w:p>
          <w:p>
            <w:pPr>
              <w:jc w:val="center"/>
            </w:pPr>
            <w:r>
              <w:rPr>
                <w:rFonts w:hint="eastAsia"/>
              </w:rPr>
              <w:t>部门</w:t>
            </w:r>
          </w:p>
          <w:p>
            <w:pPr>
              <w:jc w:val="center"/>
            </w:pPr>
            <w:r>
              <w:rPr>
                <w:rFonts w:hint="eastAsia"/>
              </w:rPr>
              <w:t>审核</w:t>
            </w:r>
          </w:p>
          <w:p>
            <w:pPr>
              <w:jc w:val="center"/>
            </w:pPr>
          </w:p>
          <w:p>
            <w:pPr>
              <w:jc w:val="center"/>
            </w:pPr>
          </w:p>
          <w:p>
            <w:pPr>
              <w:jc w:val="center"/>
            </w:pPr>
          </w:p>
          <w:p>
            <w:pPr>
              <w:jc w:val="center"/>
            </w:pPr>
            <w:r>
              <w:rPr>
                <w:rFonts w:hint="eastAsia"/>
              </w:rPr>
              <w:t>审核人签名</w:t>
            </w:r>
          </w:p>
          <w:p>
            <w:r>
              <w:rPr>
                <w:rFonts w:hint="eastAsia"/>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675" w:type="dxa"/>
            <w:vMerge w:val="continue"/>
            <w:vAlign w:val="center"/>
          </w:tcPr>
          <w:p>
            <w:pPr>
              <w:ind w:firstLine="420" w:firstLineChars="200"/>
              <w:jc w:val="center"/>
            </w:pPr>
          </w:p>
        </w:tc>
        <w:tc>
          <w:tcPr>
            <w:tcW w:w="5664" w:type="dxa"/>
            <w:gridSpan w:val="2"/>
            <w:vMerge w:val="restart"/>
            <w:vAlign w:val="center"/>
          </w:tcPr>
          <w:p>
            <w:pPr>
              <w:ind w:firstLine="420" w:firstLineChars="200"/>
              <w:rPr>
                <w:rFonts w:asciiTheme="minorEastAsia" w:hAnsiTheme="minorEastAsia" w:cstheme="minorEastAsia"/>
                <w:szCs w:val="21"/>
              </w:rPr>
            </w:pPr>
            <w:r>
              <w:rPr>
                <w:rFonts w:hint="eastAsia" w:asciiTheme="minorEastAsia" w:hAnsiTheme="minorEastAsia" w:cstheme="minorEastAsia"/>
                <w:szCs w:val="21"/>
              </w:rPr>
              <w:t>2009年以来，系统开设了《毛泽东思想和中国特色社会主义理论体系概论》《应用写作》《小学语文教学论》《阅读与写作》《办公室管理》《中国古代文学》《中国现代文学》等7门课程，总课时量6030课时,年均课时量431课时。2013年至2022年教育教学考核等第为优秀。2013年—2016年，2018年—2021年，担任开放教育行政管理专科班主任，2023年，担任“农民大学生培养计划”法律事务专科班主任，工作认真负责，关心爱护学生，耐心做好学生思想工作，为学生提供了优质的学习支持服务。主动承担指导青年教师工作，指导郭进、钱曹斯童、李秋瑞等多名青年教师在学校教育教学工作中脱颖而出，成为青年骨干教师。积极开展学术讲座，曾在湘潭市建设路口社区学院作了《毛泽东思想的形成与发展》《中国共产党支部工作条例（试行）》专题讲座。</w:t>
            </w:r>
          </w:p>
          <w:p>
            <w:pPr>
              <w:jc w:val="left"/>
            </w:pPr>
          </w:p>
        </w:tc>
        <w:tc>
          <w:tcPr>
            <w:tcW w:w="1506" w:type="dxa"/>
            <w:vAlign w:val="center"/>
          </w:tcPr>
          <w:p>
            <w:pPr>
              <w:ind w:firstLine="420" w:firstLineChars="200"/>
            </w:pPr>
            <w:r>
              <w:rPr>
                <w:rFonts w:hint="eastAsia"/>
              </w:rPr>
              <w:t>年度</w:t>
            </w:r>
          </w:p>
        </w:tc>
        <w:tc>
          <w:tcPr>
            <w:tcW w:w="1740" w:type="dxa"/>
            <w:vAlign w:val="center"/>
          </w:tcPr>
          <w:p>
            <w:pPr>
              <w:jc w:val="center"/>
              <w:rPr>
                <w:b/>
                <w:bCs/>
              </w:rPr>
            </w:pPr>
            <w:r>
              <w:rPr>
                <w:rFonts w:hint="eastAsia"/>
                <w:b/>
                <w:bCs/>
              </w:rPr>
              <w:t>课堂教学</w:t>
            </w:r>
          </w:p>
          <w:p>
            <w:pPr>
              <w:jc w:val="center"/>
            </w:pPr>
            <w:r>
              <w:rPr>
                <w:rFonts w:hint="eastAsia"/>
                <w:sz w:val="18"/>
                <w:szCs w:val="21"/>
              </w:rPr>
              <w:t>含面授、直播等</w:t>
            </w:r>
          </w:p>
        </w:tc>
        <w:tc>
          <w:tcPr>
            <w:tcW w:w="3330" w:type="dxa"/>
            <w:vAlign w:val="center"/>
          </w:tcPr>
          <w:p>
            <w:pPr>
              <w:jc w:val="center"/>
              <w:rPr>
                <w:b/>
                <w:bCs/>
              </w:rPr>
            </w:pPr>
            <w:r>
              <w:rPr>
                <w:rFonts w:hint="eastAsia"/>
                <w:b/>
                <w:bCs/>
              </w:rPr>
              <w:t>实践教学</w:t>
            </w:r>
          </w:p>
          <w:p>
            <w:pPr>
              <w:jc w:val="center"/>
            </w:pPr>
            <w:r>
              <w:rPr>
                <w:rFonts w:hint="eastAsia"/>
                <w:sz w:val="18"/>
                <w:szCs w:val="21"/>
              </w:rPr>
              <w:t>含毕业设计（论文）、岗位实习指导等</w:t>
            </w:r>
          </w:p>
        </w:tc>
        <w:tc>
          <w:tcPr>
            <w:tcW w:w="831" w:type="dxa"/>
            <w:vAlign w:val="center"/>
          </w:tcPr>
          <w:p>
            <w:pPr>
              <w:jc w:val="center"/>
            </w:pPr>
            <w:r>
              <w:rPr>
                <w:rFonts w:hint="eastAsia"/>
              </w:rPr>
              <w:t>总计</w:t>
            </w:r>
          </w:p>
        </w:tc>
        <w:tc>
          <w:tcPr>
            <w:tcW w:w="871" w:type="dxa"/>
            <w:vMerge w:val="continue"/>
          </w:tcPr>
          <w:p>
            <w:pPr>
              <w:ind w:firstLine="420" w:firstLineChars="2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8" w:hRule="atLeast"/>
        </w:trPr>
        <w:tc>
          <w:tcPr>
            <w:tcW w:w="675" w:type="dxa"/>
            <w:vMerge w:val="continue"/>
            <w:vAlign w:val="center"/>
          </w:tcPr>
          <w:p>
            <w:pPr>
              <w:ind w:firstLine="420" w:firstLineChars="200"/>
              <w:jc w:val="center"/>
            </w:pPr>
          </w:p>
        </w:tc>
        <w:tc>
          <w:tcPr>
            <w:tcW w:w="5664" w:type="dxa"/>
            <w:gridSpan w:val="2"/>
            <w:vMerge w:val="continue"/>
            <w:vAlign w:val="center"/>
          </w:tcPr>
          <w:p>
            <w:pPr>
              <w:ind w:firstLine="420" w:firstLineChars="200"/>
              <w:jc w:val="center"/>
            </w:pPr>
          </w:p>
        </w:tc>
        <w:tc>
          <w:tcPr>
            <w:tcW w:w="1506" w:type="dxa"/>
            <w:vAlign w:val="center"/>
          </w:tcPr>
          <w:p>
            <w:pPr>
              <w:spacing w:line="280" w:lineRule="exact"/>
              <w:ind w:left="180"/>
              <w:jc w:val="center"/>
              <w:rPr>
                <w:rFonts w:ascii="宋体" w:hAnsi="宋体" w:eastAsia="宋体" w:cs="宋体"/>
                <w:szCs w:val="21"/>
              </w:rPr>
            </w:pPr>
            <w:r>
              <w:rPr>
                <w:rFonts w:hint="eastAsia" w:ascii="宋体" w:hAnsi="宋体" w:eastAsia="宋体" w:cs="宋体"/>
                <w:szCs w:val="21"/>
              </w:rPr>
              <w:t>2009年</w:t>
            </w:r>
          </w:p>
          <w:p>
            <w:pPr>
              <w:spacing w:line="280" w:lineRule="exact"/>
              <w:ind w:left="180"/>
              <w:jc w:val="center"/>
              <w:rPr>
                <w:rFonts w:ascii="宋体" w:hAnsi="宋体" w:eastAsia="宋体" w:cs="宋体"/>
                <w:szCs w:val="21"/>
              </w:rPr>
            </w:pPr>
            <w:r>
              <w:rPr>
                <w:rFonts w:hint="eastAsia" w:ascii="宋体" w:hAnsi="宋体" w:eastAsia="宋体" w:cs="宋体"/>
                <w:szCs w:val="21"/>
              </w:rPr>
              <w:t>2010年</w:t>
            </w:r>
          </w:p>
          <w:p>
            <w:pPr>
              <w:spacing w:line="280" w:lineRule="exact"/>
              <w:ind w:left="180"/>
              <w:jc w:val="center"/>
              <w:rPr>
                <w:rFonts w:ascii="宋体" w:hAnsi="宋体" w:eastAsia="宋体" w:cs="宋体"/>
                <w:szCs w:val="21"/>
              </w:rPr>
            </w:pPr>
            <w:r>
              <w:rPr>
                <w:rFonts w:hint="eastAsia" w:ascii="宋体" w:hAnsi="宋体" w:eastAsia="宋体" w:cs="宋体"/>
                <w:szCs w:val="21"/>
              </w:rPr>
              <w:t>2011年</w:t>
            </w:r>
          </w:p>
          <w:p>
            <w:pPr>
              <w:spacing w:line="280" w:lineRule="exact"/>
              <w:ind w:left="180"/>
              <w:jc w:val="center"/>
              <w:rPr>
                <w:rFonts w:ascii="宋体" w:hAnsi="宋体" w:eastAsia="宋体" w:cs="宋体"/>
                <w:szCs w:val="21"/>
              </w:rPr>
            </w:pPr>
            <w:r>
              <w:rPr>
                <w:rFonts w:hint="eastAsia" w:ascii="宋体" w:hAnsi="宋体" w:eastAsia="宋体" w:cs="宋体"/>
                <w:szCs w:val="21"/>
              </w:rPr>
              <w:t>2012年</w:t>
            </w:r>
          </w:p>
          <w:p>
            <w:pPr>
              <w:spacing w:line="280" w:lineRule="exact"/>
              <w:ind w:left="180"/>
              <w:jc w:val="center"/>
              <w:rPr>
                <w:rFonts w:ascii="宋体" w:hAnsi="宋体" w:eastAsia="宋体" w:cs="宋体"/>
                <w:szCs w:val="21"/>
              </w:rPr>
            </w:pPr>
            <w:r>
              <w:rPr>
                <w:rFonts w:hint="eastAsia" w:ascii="宋体" w:hAnsi="宋体" w:eastAsia="宋体" w:cs="宋体"/>
                <w:szCs w:val="21"/>
              </w:rPr>
              <w:t>2013年</w:t>
            </w:r>
          </w:p>
          <w:p>
            <w:pPr>
              <w:spacing w:line="280" w:lineRule="exact"/>
              <w:ind w:left="180"/>
              <w:jc w:val="center"/>
              <w:rPr>
                <w:rFonts w:ascii="宋体" w:hAnsi="宋体" w:eastAsia="宋体" w:cs="宋体"/>
                <w:szCs w:val="21"/>
              </w:rPr>
            </w:pPr>
            <w:r>
              <w:rPr>
                <w:rFonts w:hint="eastAsia" w:ascii="宋体" w:hAnsi="宋体" w:eastAsia="宋体" w:cs="宋体"/>
                <w:szCs w:val="21"/>
              </w:rPr>
              <w:t>2014年</w:t>
            </w:r>
          </w:p>
          <w:p>
            <w:pPr>
              <w:spacing w:line="280" w:lineRule="exact"/>
              <w:ind w:left="180"/>
              <w:jc w:val="center"/>
              <w:rPr>
                <w:rFonts w:ascii="宋体" w:hAnsi="宋体" w:eastAsia="宋体" w:cs="宋体"/>
                <w:szCs w:val="21"/>
              </w:rPr>
            </w:pPr>
            <w:r>
              <w:rPr>
                <w:rFonts w:hint="eastAsia" w:ascii="宋体" w:hAnsi="宋体" w:eastAsia="宋体" w:cs="宋体"/>
                <w:szCs w:val="21"/>
              </w:rPr>
              <w:t>2015年</w:t>
            </w:r>
          </w:p>
          <w:p>
            <w:pPr>
              <w:spacing w:line="280" w:lineRule="exact"/>
              <w:ind w:left="180"/>
              <w:jc w:val="center"/>
              <w:rPr>
                <w:rFonts w:ascii="宋体" w:hAnsi="宋体" w:eastAsia="宋体" w:cs="宋体"/>
                <w:szCs w:val="21"/>
              </w:rPr>
            </w:pPr>
            <w:r>
              <w:rPr>
                <w:rFonts w:hint="eastAsia" w:ascii="宋体" w:hAnsi="宋体" w:eastAsia="宋体" w:cs="宋体"/>
                <w:szCs w:val="21"/>
              </w:rPr>
              <w:t>2016年</w:t>
            </w:r>
          </w:p>
          <w:p>
            <w:pPr>
              <w:spacing w:line="280" w:lineRule="exact"/>
              <w:ind w:left="180"/>
              <w:jc w:val="center"/>
              <w:rPr>
                <w:rFonts w:ascii="宋体" w:hAnsi="宋体" w:eastAsia="宋体" w:cs="宋体"/>
                <w:szCs w:val="21"/>
              </w:rPr>
            </w:pPr>
            <w:r>
              <w:rPr>
                <w:rFonts w:hint="eastAsia" w:ascii="宋体" w:hAnsi="宋体" w:eastAsia="宋体" w:cs="宋体"/>
                <w:szCs w:val="21"/>
              </w:rPr>
              <w:t>2017年</w:t>
            </w:r>
          </w:p>
          <w:p>
            <w:pPr>
              <w:spacing w:line="280" w:lineRule="exact"/>
              <w:ind w:left="180"/>
              <w:jc w:val="center"/>
              <w:rPr>
                <w:rFonts w:ascii="宋体" w:hAnsi="宋体" w:eastAsia="宋体" w:cs="宋体"/>
                <w:szCs w:val="21"/>
              </w:rPr>
            </w:pPr>
            <w:r>
              <w:rPr>
                <w:rFonts w:hint="eastAsia" w:ascii="宋体" w:hAnsi="宋体" w:eastAsia="宋体" w:cs="宋体"/>
                <w:szCs w:val="21"/>
              </w:rPr>
              <w:t>2018年</w:t>
            </w:r>
          </w:p>
          <w:p>
            <w:pPr>
              <w:spacing w:line="280" w:lineRule="exact"/>
              <w:ind w:left="180"/>
              <w:jc w:val="center"/>
              <w:rPr>
                <w:rFonts w:ascii="宋体" w:hAnsi="宋体" w:eastAsia="宋体" w:cs="宋体"/>
                <w:szCs w:val="21"/>
              </w:rPr>
            </w:pPr>
            <w:r>
              <w:rPr>
                <w:rFonts w:hint="eastAsia" w:ascii="宋体" w:hAnsi="宋体" w:eastAsia="宋体" w:cs="宋体"/>
                <w:szCs w:val="21"/>
              </w:rPr>
              <w:t>2019年</w:t>
            </w:r>
          </w:p>
          <w:p>
            <w:pPr>
              <w:spacing w:line="280" w:lineRule="exact"/>
              <w:ind w:left="180"/>
              <w:jc w:val="center"/>
              <w:rPr>
                <w:rFonts w:ascii="宋体" w:hAnsi="宋体" w:eastAsia="宋体" w:cs="宋体"/>
                <w:szCs w:val="21"/>
              </w:rPr>
            </w:pPr>
            <w:r>
              <w:rPr>
                <w:rFonts w:hint="eastAsia" w:ascii="宋体" w:hAnsi="宋体" w:eastAsia="宋体" w:cs="宋体"/>
                <w:szCs w:val="21"/>
              </w:rPr>
              <w:t>2020年</w:t>
            </w:r>
          </w:p>
          <w:p>
            <w:pPr>
              <w:spacing w:line="280" w:lineRule="exact"/>
              <w:ind w:left="180"/>
              <w:jc w:val="center"/>
              <w:rPr>
                <w:rFonts w:ascii="宋体" w:hAnsi="宋体" w:eastAsia="宋体" w:cs="宋体"/>
                <w:szCs w:val="21"/>
              </w:rPr>
            </w:pPr>
            <w:r>
              <w:rPr>
                <w:rFonts w:hint="eastAsia" w:ascii="宋体" w:hAnsi="宋体" w:eastAsia="宋体" w:cs="宋体"/>
                <w:szCs w:val="21"/>
              </w:rPr>
              <w:t>2021年</w:t>
            </w:r>
          </w:p>
          <w:p>
            <w:pPr>
              <w:ind w:firstLine="420" w:firstLineChars="200"/>
            </w:pPr>
            <w:r>
              <w:rPr>
                <w:rFonts w:hint="eastAsia" w:ascii="宋体" w:hAnsi="宋体" w:cs="宋体"/>
                <w:szCs w:val="21"/>
              </w:rPr>
              <w:t>2022年</w:t>
            </w:r>
          </w:p>
        </w:tc>
        <w:tc>
          <w:tcPr>
            <w:tcW w:w="1740" w:type="dxa"/>
            <w:vAlign w:val="center"/>
          </w:tcPr>
          <w:p>
            <w:pPr>
              <w:spacing w:line="280" w:lineRule="exact"/>
              <w:ind w:left="180"/>
              <w:jc w:val="center"/>
              <w:rPr>
                <w:rFonts w:ascii="宋体" w:hAnsi="宋体" w:cs="宋体"/>
                <w:szCs w:val="21"/>
              </w:rPr>
            </w:pPr>
            <w:r>
              <w:rPr>
                <w:rFonts w:hint="eastAsia" w:ascii="宋体" w:hAnsi="宋体" w:cs="宋体"/>
                <w:szCs w:val="21"/>
              </w:rPr>
              <w:t>196</w:t>
            </w:r>
          </w:p>
          <w:p>
            <w:pPr>
              <w:spacing w:line="280" w:lineRule="exact"/>
              <w:ind w:left="180"/>
              <w:jc w:val="center"/>
              <w:rPr>
                <w:rFonts w:ascii="宋体" w:hAnsi="宋体" w:cs="宋体"/>
                <w:szCs w:val="21"/>
              </w:rPr>
            </w:pPr>
            <w:r>
              <w:rPr>
                <w:rFonts w:hint="eastAsia" w:ascii="宋体" w:hAnsi="宋体" w:cs="宋体"/>
                <w:szCs w:val="21"/>
              </w:rPr>
              <w:t>196</w:t>
            </w:r>
          </w:p>
          <w:p>
            <w:pPr>
              <w:spacing w:line="280" w:lineRule="exact"/>
              <w:ind w:left="180"/>
              <w:jc w:val="center"/>
              <w:rPr>
                <w:rFonts w:ascii="宋体" w:hAnsi="宋体" w:cs="宋体"/>
                <w:szCs w:val="21"/>
              </w:rPr>
            </w:pPr>
            <w:r>
              <w:rPr>
                <w:rFonts w:hint="eastAsia" w:ascii="宋体" w:hAnsi="宋体" w:cs="宋体"/>
                <w:szCs w:val="21"/>
              </w:rPr>
              <w:t>196</w:t>
            </w:r>
          </w:p>
          <w:p>
            <w:pPr>
              <w:spacing w:line="280" w:lineRule="exact"/>
              <w:ind w:left="180"/>
              <w:jc w:val="center"/>
              <w:rPr>
                <w:rFonts w:ascii="宋体" w:hAnsi="宋体" w:cs="宋体"/>
                <w:szCs w:val="21"/>
              </w:rPr>
            </w:pPr>
            <w:r>
              <w:rPr>
                <w:rFonts w:hint="eastAsia" w:ascii="宋体" w:hAnsi="宋体" w:cs="宋体"/>
                <w:szCs w:val="21"/>
              </w:rPr>
              <w:t>196</w:t>
            </w:r>
          </w:p>
          <w:p>
            <w:pPr>
              <w:spacing w:line="280" w:lineRule="exact"/>
              <w:ind w:left="180"/>
              <w:jc w:val="center"/>
              <w:rPr>
                <w:rFonts w:ascii="宋体" w:hAnsi="宋体" w:cs="宋体"/>
                <w:szCs w:val="21"/>
              </w:rPr>
            </w:pPr>
            <w:r>
              <w:rPr>
                <w:rFonts w:hint="eastAsia" w:ascii="宋体" w:hAnsi="宋体" w:cs="宋体"/>
                <w:szCs w:val="21"/>
              </w:rPr>
              <w:t>254</w:t>
            </w:r>
          </w:p>
          <w:p>
            <w:pPr>
              <w:spacing w:line="280" w:lineRule="exact"/>
              <w:ind w:left="180"/>
              <w:jc w:val="center"/>
              <w:rPr>
                <w:rFonts w:ascii="宋体" w:hAnsi="宋体" w:cs="宋体"/>
                <w:szCs w:val="21"/>
              </w:rPr>
            </w:pPr>
            <w:r>
              <w:rPr>
                <w:rFonts w:hint="eastAsia" w:ascii="宋体" w:hAnsi="宋体" w:cs="宋体"/>
                <w:szCs w:val="21"/>
              </w:rPr>
              <w:t>196</w:t>
            </w:r>
          </w:p>
          <w:p>
            <w:pPr>
              <w:spacing w:line="280" w:lineRule="exact"/>
              <w:ind w:left="180"/>
              <w:jc w:val="center"/>
              <w:rPr>
                <w:rFonts w:ascii="宋体" w:hAnsi="宋体" w:cs="宋体"/>
                <w:szCs w:val="21"/>
              </w:rPr>
            </w:pPr>
            <w:r>
              <w:rPr>
                <w:rFonts w:hint="eastAsia" w:ascii="宋体" w:hAnsi="宋体" w:cs="宋体"/>
                <w:szCs w:val="21"/>
              </w:rPr>
              <w:t>196</w:t>
            </w:r>
          </w:p>
          <w:p>
            <w:pPr>
              <w:spacing w:line="280" w:lineRule="exact"/>
              <w:ind w:left="180"/>
              <w:jc w:val="center"/>
              <w:rPr>
                <w:rFonts w:ascii="宋体" w:hAnsi="宋体" w:cs="宋体"/>
                <w:szCs w:val="21"/>
              </w:rPr>
            </w:pPr>
            <w:r>
              <w:rPr>
                <w:rFonts w:hint="eastAsia" w:ascii="宋体" w:hAnsi="宋体" w:cs="宋体"/>
                <w:szCs w:val="21"/>
              </w:rPr>
              <w:t>254</w:t>
            </w:r>
          </w:p>
          <w:p>
            <w:pPr>
              <w:spacing w:line="280" w:lineRule="exact"/>
              <w:ind w:left="180"/>
              <w:jc w:val="center"/>
              <w:rPr>
                <w:rFonts w:ascii="宋体" w:hAnsi="宋体" w:cs="宋体"/>
                <w:szCs w:val="21"/>
              </w:rPr>
            </w:pPr>
            <w:r>
              <w:rPr>
                <w:rFonts w:hint="eastAsia" w:ascii="宋体" w:hAnsi="宋体" w:cs="宋体"/>
                <w:szCs w:val="21"/>
              </w:rPr>
              <w:t>254</w:t>
            </w:r>
          </w:p>
          <w:p>
            <w:pPr>
              <w:spacing w:line="280" w:lineRule="exact"/>
              <w:ind w:left="180"/>
              <w:jc w:val="center"/>
              <w:rPr>
                <w:rFonts w:ascii="宋体" w:hAnsi="宋体" w:cs="宋体"/>
                <w:szCs w:val="21"/>
              </w:rPr>
            </w:pPr>
            <w:r>
              <w:rPr>
                <w:rFonts w:hint="eastAsia" w:ascii="宋体" w:hAnsi="宋体" w:cs="宋体"/>
                <w:szCs w:val="21"/>
              </w:rPr>
              <w:t>282</w:t>
            </w:r>
          </w:p>
          <w:p>
            <w:pPr>
              <w:spacing w:line="280" w:lineRule="exact"/>
              <w:ind w:left="180"/>
              <w:jc w:val="center"/>
              <w:rPr>
                <w:rFonts w:ascii="宋体" w:hAnsi="宋体" w:cs="宋体"/>
                <w:szCs w:val="21"/>
              </w:rPr>
            </w:pPr>
            <w:r>
              <w:rPr>
                <w:rFonts w:hint="eastAsia" w:ascii="宋体" w:hAnsi="宋体" w:cs="宋体"/>
                <w:szCs w:val="21"/>
              </w:rPr>
              <w:t>254</w:t>
            </w:r>
          </w:p>
          <w:p>
            <w:pPr>
              <w:spacing w:line="280" w:lineRule="exact"/>
              <w:ind w:left="180"/>
              <w:jc w:val="center"/>
              <w:rPr>
                <w:rFonts w:ascii="宋体" w:hAnsi="宋体" w:cs="宋体"/>
                <w:szCs w:val="21"/>
              </w:rPr>
            </w:pPr>
            <w:r>
              <w:rPr>
                <w:rFonts w:hint="eastAsia" w:ascii="宋体" w:hAnsi="宋体" w:cs="宋体"/>
                <w:szCs w:val="21"/>
              </w:rPr>
              <w:t>254</w:t>
            </w:r>
          </w:p>
          <w:p>
            <w:pPr>
              <w:spacing w:line="280" w:lineRule="exact"/>
              <w:ind w:left="180"/>
              <w:jc w:val="center"/>
              <w:rPr>
                <w:rFonts w:ascii="宋体" w:hAnsi="宋体" w:cs="宋体"/>
                <w:szCs w:val="21"/>
              </w:rPr>
            </w:pPr>
            <w:r>
              <w:rPr>
                <w:rFonts w:hint="eastAsia" w:ascii="宋体" w:hAnsi="宋体" w:cs="宋体"/>
                <w:szCs w:val="21"/>
              </w:rPr>
              <w:t>269</w:t>
            </w:r>
          </w:p>
          <w:p>
            <w:pPr>
              <w:ind w:firstLine="630" w:firstLineChars="300"/>
            </w:pPr>
            <w:r>
              <w:rPr>
                <w:rFonts w:hint="eastAsia" w:ascii="宋体" w:hAnsi="宋体" w:cs="宋体"/>
                <w:szCs w:val="21"/>
              </w:rPr>
              <w:t>236</w:t>
            </w:r>
          </w:p>
        </w:tc>
        <w:tc>
          <w:tcPr>
            <w:tcW w:w="3330" w:type="dxa"/>
            <w:vAlign w:val="center"/>
          </w:tcPr>
          <w:p>
            <w:pPr>
              <w:spacing w:line="280" w:lineRule="exact"/>
              <w:ind w:left="180"/>
              <w:jc w:val="center"/>
              <w:rPr>
                <w:rFonts w:ascii="宋体" w:hAnsi="宋体" w:cs="宋体"/>
                <w:szCs w:val="21"/>
              </w:rPr>
            </w:pPr>
            <w:r>
              <w:rPr>
                <w:rFonts w:hint="eastAsia" w:ascii="宋体" w:hAnsi="宋体" w:cs="宋体"/>
                <w:szCs w:val="21"/>
              </w:rPr>
              <w:t>191</w:t>
            </w:r>
          </w:p>
          <w:p>
            <w:pPr>
              <w:spacing w:line="280" w:lineRule="exact"/>
              <w:ind w:left="180"/>
              <w:jc w:val="center"/>
              <w:rPr>
                <w:rFonts w:ascii="宋体" w:hAnsi="宋体" w:cs="宋体"/>
                <w:szCs w:val="21"/>
              </w:rPr>
            </w:pPr>
            <w:r>
              <w:rPr>
                <w:rFonts w:hint="eastAsia" w:ascii="宋体" w:hAnsi="宋体" w:cs="宋体"/>
                <w:szCs w:val="21"/>
              </w:rPr>
              <w:t>200</w:t>
            </w:r>
          </w:p>
          <w:p>
            <w:pPr>
              <w:spacing w:line="280" w:lineRule="exact"/>
              <w:ind w:left="180"/>
              <w:jc w:val="center"/>
              <w:rPr>
                <w:rFonts w:ascii="宋体" w:hAnsi="宋体" w:cs="宋体"/>
                <w:szCs w:val="21"/>
              </w:rPr>
            </w:pPr>
            <w:r>
              <w:rPr>
                <w:rFonts w:hint="eastAsia" w:ascii="宋体" w:hAnsi="宋体" w:cs="宋体"/>
                <w:szCs w:val="21"/>
              </w:rPr>
              <w:t>208</w:t>
            </w:r>
          </w:p>
          <w:p>
            <w:pPr>
              <w:spacing w:line="280" w:lineRule="exact"/>
              <w:ind w:left="180"/>
              <w:jc w:val="center"/>
              <w:rPr>
                <w:rFonts w:ascii="宋体" w:hAnsi="宋体" w:cs="宋体"/>
                <w:szCs w:val="21"/>
              </w:rPr>
            </w:pPr>
            <w:r>
              <w:rPr>
                <w:rFonts w:hint="eastAsia" w:ascii="宋体" w:hAnsi="宋体" w:cs="宋体"/>
                <w:szCs w:val="21"/>
              </w:rPr>
              <w:t>210</w:t>
            </w:r>
          </w:p>
          <w:p>
            <w:pPr>
              <w:spacing w:line="280" w:lineRule="exact"/>
              <w:ind w:left="180"/>
              <w:jc w:val="center"/>
              <w:rPr>
                <w:rFonts w:ascii="宋体" w:hAnsi="宋体" w:cs="宋体"/>
                <w:szCs w:val="21"/>
              </w:rPr>
            </w:pPr>
            <w:r>
              <w:rPr>
                <w:rFonts w:hint="eastAsia" w:ascii="宋体" w:hAnsi="宋体" w:cs="宋体"/>
                <w:szCs w:val="21"/>
              </w:rPr>
              <w:t>205</w:t>
            </w:r>
          </w:p>
          <w:p>
            <w:pPr>
              <w:spacing w:line="280" w:lineRule="exact"/>
              <w:ind w:left="180"/>
              <w:jc w:val="center"/>
              <w:rPr>
                <w:rFonts w:ascii="宋体" w:hAnsi="宋体" w:cs="宋体"/>
                <w:szCs w:val="21"/>
              </w:rPr>
            </w:pPr>
            <w:r>
              <w:rPr>
                <w:rFonts w:hint="eastAsia" w:ascii="宋体" w:hAnsi="宋体" w:cs="宋体"/>
                <w:szCs w:val="21"/>
              </w:rPr>
              <w:t>221</w:t>
            </w:r>
          </w:p>
          <w:p>
            <w:pPr>
              <w:spacing w:line="280" w:lineRule="exact"/>
              <w:ind w:left="180"/>
              <w:jc w:val="center"/>
              <w:rPr>
                <w:rFonts w:ascii="宋体" w:hAnsi="宋体" w:cs="宋体"/>
                <w:szCs w:val="21"/>
              </w:rPr>
            </w:pPr>
            <w:r>
              <w:rPr>
                <w:rFonts w:hint="eastAsia" w:ascii="宋体" w:hAnsi="宋体" w:cs="宋体"/>
                <w:szCs w:val="21"/>
              </w:rPr>
              <w:t>203</w:t>
            </w:r>
          </w:p>
          <w:p>
            <w:pPr>
              <w:spacing w:line="280" w:lineRule="exact"/>
              <w:ind w:left="180"/>
              <w:jc w:val="center"/>
              <w:rPr>
                <w:rFonts w:ascii="宋体" w:hAnsi="宋体" w:cs="宋体"/>
                <w:szCs w:val="21"/>
              </w:rPr>
            </w:pPr>
            <w:r>
              <w:rPr>
                <w:rFonts w:hint="eastAsia" w:ascii="宋体" w:hAnsi="宋体" w:cs="宋体"/>
                <w:szCs w:val="21"/>
              </w:rPr>
              <w:t>204</w:t>
            </w:r>
          </w:p>
          <w:p>
            <w:pPr>
              <w:spacing w:line="280" w:lineRule="exact"/>
              <w:ind w:left="180"/>
              <w:jc w:val="center"/>
              <w:rPr>
                <w:rFonts w:ascii="宋体" w:hAnsi="宋体" w:cs="宋体"/>
                <w:szCs w:val="21"/>
              </w:rPr>
            </w:pPr>
            <w:r>
              <w:rPr>
                <w:rFonts w:hint="eastAsia" w:ascii="宋体" w:hAnsi="宋体" w:cs="宋体"/>
                <w:szCs w:val="21"/>
              </w:rPr>
              <w:t>222</w:t>
            </w:r>
          </w:p>
          <w:p>
            <w:pPr>
              <w:spacing w:line="280" w:lineRule="exact"/>
              <w:ind w:left="180"/>
              <w:jc w:val="center"/>
              <w:rPr>
                <w:rFonts w:ascii="宋体" w:hAnsi="宋体" w:cs="宋体"/>
                <w:szCs w:val="21"/>
              </w:rPr>
            </w:pPr>
            <w:r>
              <w:rPr>
                <w:rFonts w:hint="eastAsia" w:ascii="宋体" w:hAnsi="宋体" w:cs="宋体"/>
                <w:szCs w:val="21"/>
              </w:rPr>
              <w:t>218</w:t>
            </w:r>
          </w:p>
          <w:p>
            <w:pPr>
              <w:spacing w:line="280" w:lineRule="exact"/>
              <w:ind w:left="180"/>
              <w:jc w:val="center"/>
              <w:rPr>
                <w:rFonts w:ascii="宋体" w:hAnsi="宋体" w:cs="宋体"/>
                <w:szCs w:val="21"/>
              </w:rPr>
            </w:pPr>
            <w:r>
              <w:rPr>
                <w:rFonts w:hint="eastAsia" w:ascii="宋体" w:hAnsi="宋体" w:cs="宋体"/>
                <w:szCs w:val="21"/>
              </w:rPr>
              <w:t>219</w:t>
            </w:r>
          </w:p>
          <w:p>
            <w:pPr>
              <w:spacing w:line="280" w:lineRule="exact"/>
              <w:ind w:left="180"/>
              <w:jc w:val="center"/>
              <w:rPr>
                <w:rFonts w:ascii="宋体" w:hAnsi="宋体" w:cs="宋体"/>
                <w:szCs w:val="21"/>
              </w:rPr>
            </w:pPr>
            <w:r>
              <w:rPr>
                <w:rFonts w:hint="eastAsia" w:ascii="宋体" w:hAnsi="宋体" w:cs="宋体"/>
                <w:szCs w:val="21"/>
              </w:rPr>
              <w:t>207</w:t>
            </w:r>
          </w:p>
          <w:p>
            <w:pPr>
              <w:spacing w:line="280" w:lineRule="exact"/>
              <w:ind w:left="180"/>
              <w:jc w:val="center"/>
              <w:rPr>
                <w:rFonts w:ascii="宋体" w:hAnsi="宋体" w:cs="宋体"/>
                <w:szCs w:val="21"/>
              </w:rPr>
            </w:pPr>
            <w:r>
              <w:rPr>
                <w:rFonts w:hint="eastAsia" w:ascii="宋体" w:hAnsi="宋体" w:cs="宋体"/>
                <w:szCs w:val="21"/>
              </w:rPr>
              <w:t>210</w:t>
            </w:r>
          </w:p>
          <w:p>
            <w:pPr>
              <w:ind w:firstLine="1470" w:firstLineChars="700"/>
            </w:pPr>
            <w:r>
              <w:rPr>
                <w:rFonts w:hint="eastAsia" w:ascii="宋体" w:hAnsi="宋体" w:cs="宋体"/>
                <w:szCs w:val="21"/>
              </w:rPr>
              <w:t>209</w:t>
            </w:r>
          </w:p>
        </w:tc>
        <w:tc>
          <w:tcPr>
            <w:tcW w:w="831" w:type="dxa"/>
            <w:vAlign w:val="center"/>
          </w:tcPr>
          <w:p>
            <w:pPr>
              <w:spacing w:line="280" w:lineRule="exact"/>
              <w:jc w:val="center"/>
              <w:rPr>
                <w:rFonts w:ascii="宋体" w:hAnsi="宋体" w:cs="宋体"/>
                <w:szCs w:val="21"/>
              </w:rPr>
            </w:pPr>
            <w:r>
              <w:rPr>
                <w:rFonts w:hint="eastAsia" w:ascii="宋体" w:hAnsi="宋体" w:cs="宋体"/>
                <w:szCs w:val="21"/>
              </w:rPr>
              <w:t>387</w:t>
            </w:r>
          </w:p>
          <w:p>
            <w:pPr>
              <w:spacing w:line="280" w:lineRule="exact"/>
              <w:jc w:val="center"/>
              <w:rPr>
                <w:rFonts w:ascii="宋体" w:hAnsi="宋体" w:cs="宋体"/>
                <w:szCs w:val="21"/>
              </w:rPr>
            </w:pPr>
            <w:r>
              <w:rPr>
                <w:rFonts w:hint="eastAsia" w:ascii="宋体" w:hAnsi="宋体" w:cs="宋体"/>
                <w:szCs w:val="21"/>
              </w:rPr>
              <w:t>396</w:t>
            </w:r>
          </w:p>
          <w:p>
            <w:pPr>
              <w:spacing w:line="280" w:lineRule="exact"/>
              <w:jc w:val="center"/>
              <w:rPr>
                <w:rFonts w:ascii="宋体" w:hAnsi="宋体" w:cs="宋体"/>
                <w:szCs w:val="21"/>
              </w:rPr>
            </w:pPr>
            <w:r>
              <w:rPr>
                <w:rFonts w:hint="eastAsia" w:ascii="宋体" w:hAnsi="宋体" w:cs="宋体"/>
                <w:szCs w:val="21"/>
              </w:rPr>
              <w:t>404</w:t>
            </w:r>
          </w:p>
          <w:p>
            <w:pPr>
              <w:spacing w:line="280" w:lineRule="exact"/>
              <w:jc w:val="center"/>
              <w:rPr>
                <w:rFonts w:ascii="宋体" w:hAnsi="宋体" w:cs="宋体"/>
                <w:szCs w:val="21"/>
              </w:rPr>
            </w:pPr>
            <w:r>
              <w:rPr>
                <w:rFonts w:hint="eastAsia" w:ascii="宋体" w:hAnsi="宋体" w:cs="宋体"/>
                <w:szCs w:val="21"/>
              </w:rPr>
              <w:t>406</w:t>
            </w:r>
          </w:p>
          <w:p>
            <w:pPr>
              <w:spacing w:line="280" w:lineRule="exact"/>
              <w:jc w:val="center"/>
              <w:rPr>
                <w:rFonts w:ascii="宋体" w:hAnsi="宋体" w:cs="宋体"/>
                <w:szCs w:val="21"/>
              </w:rPr>
            </w:pPr>
            <w:r>
              <w:rPr>
                <w:rFonts w:hint="eastAsia" w:ascii="宋体" w:hAnsi="宋体" w:cs="宋体"/>
                <w:szCs w:val="21"/>
              </w:rPr>
              <w:t>459</w:t>
            </w:r>
          </w:p>
          <w:p>
            <w:pPr>
              <w:spacing w:line="280" w:lineRule="exact"/>
              <w:jc w:val="center"/>
              <w:rPr>
                <w:rFonts w:ascii="宋体" w:hAnsi="宋体" w:cs="宋体"/>
                <w:szCs w:val="21"/>
              </w:rPr>
            </w:pPr>
            <w:r>
              <w:rPr>
                <w:rFonts w:hint="eastAsia" w:ascii="宋体" w:hAnsi="宋体" w:cs="宋体"/>
                <w:szCs w:val="21"/>
              </w:rPr>
              <w:t>417</w:t>
            </w:r>
          </w:p>
          <w:p>
            <w:pPr>
              <w:spacing w:line="280" w:lineRule="exact"/>
              <w:jc w:val="center"/>
              <w:rPr>
                <w:rFonts w:ascii="宋体" w:hAnsi="宋体" w:cs="宋体"/>
                <w:szCs w:val="21"/>
              </w:rPr>
            </w:pPr>
            <w:r>
              <w:rPr>
                <w:rFonts w:hint="eastAsia" w:ascii="宋体" w:hAnsi="宋体" w:cs="宋体"/>
                <w:szCs w:val="21"/>
              </w:rPr>
              <w:t>399</w:t>
            </w:r>
          </w:p>
          <w:p>
            <w:pPr>
              <w:spacing w:line="280" w:lineRule="exact"/>
              <w:jc w:val="center"/>
              <w:rPr>
                <w:rFonts w:ascii="宋体" w:hAnsi="宋体" w:cs="宋体"/>
                <w:szCs w:val="21"/>
              </w:rPr>
            </w:pPr>
            <w:r>
              <w:rPr>
                <w:rFonts w:hint="eastAsia" w:ascii="宋体" w:hAnsi="宋体" w:cs="宋体"/>
                <w:szCs w:val="21"/>
              </w:rPr>
              <w:t>458</w:t>
            </w:r>
          </w:p>
          <w:p>
            <w:pPr>
              <w:spacing w:line="280" w:lineRule="exact"/>
              <w:jc w:val="center"/>
              <w:rPr>
                <w:rFonts w:ascii="宋体" w:hAnsi="宋体" w:cs="宋体"/>
                <w:szCs w:val="21"/>
              </w:rPr>
            </w:pPr>
            <w:r>
              <w:rPr>
                <w:rFonts w:hint="eastAsia" w:ascii="宋体" w:hAnsi="宋体" w:cs="宋体"/>
                <w:szCs w:val="21"/>
              </w:rPr>
              <w:t>476</w:t>
            </w:r>
          </w:p>
          <w:p>
            <w:pPr>
              <w:spacing w:line="280" w:lineRule="exact"/>
              <w:jc w:val="center"/>
              <w:rPr>
                <w:rFonts w:ascii="宋体" w:hAnsi="宋体" w:cs="宋体"/>
                <w:szCs w:val="21"/>
              </w:rPr>
            </w:pPr>
            <w:r>
              <w:rPr>
                <w:rFonts w:hint="eastAsia" w:ascii="宋体" w:hAnsi="宋体" w:cs="宋体"/>
                <w:szCs w:val="21"/>
              </w:rPr>
              <w:t>500</w:t>
            </w:r>
          </w:p>
          <w:p>
            <w:pPr>
              <w:spacing w:line="280" w:lineRule="exact"/>
              <w:jc w:val="center"/>
              <w:rPr>
                <w:rFonts w:ascii="宋体" w:hAnsi="宋体" w:cs="宋体"/>
                <w:szCs w:val="21"/>
              </w:rPr>
            </w:pPr>
            <w:r>
              <w:rPr>
                <w:rFonts w:hint="eastAsia" w:ascii="宋体" w:hAnsi="宋体" w:cs="宋体"/>
                <w:szCs w:val="21"/>
              </w:rPr>
              <w:t>473</w:t>
            </w:r>
          </w:p>
          <w:p>
            <w:pPr>
              <w:spacing w:line="280" w:lineRule="exact"/>
              <w:jc w:val="center"/>
              <w:rPr>
                <w:rFonts w:ascii="宋体" w:hAnsi="宋体" w:cs="宋体"/>
                <w:szCs w:val="21"/>
              </w:rPr>
            </w:pPr>
            <w:r>
              <w:rPr>
                <w:rFonts w:hint="eastAsia" w:ascii="宋体" w:hAnsi="宋体" w:cs="宋体"/>
                <w:szCs w:val="21"/>
              </w:rPr>
              <w:t>461</w:t>
            </w:r>
          </w:p>
          <w:p>
            <w:pPr>
              <w:spacing w:line="280" w:lineRule="exact"/>
              <w:jc w:val="center"/>
              <w:rPr>
                <w:rFonts w:ascii="宋体" w:hAnsi="宋体" w:cs="宋体"/>
                <w:szCs w:val="21"/>
              </w:rPr>
            </w:pPr>
            <w:r>
              <w:rPr>
                <w:rFonts w:hint="eastAsia" w:ascii="宋体" w:hAnsi="宋体" w:cs="宋体"/>
                <w:szCs w:val="21"/>
              </w:rPr>
              <w:t>479</w:t>
            </w:r>
          </w:p>
          <w:p>
            <w:pPr>
              <w:ind w:firstLine="210" w:firstLineChars="100"/>
              <w:jc w:val="both"/>
            </w:pPr>
            <w:r>
              <w:rPr>
                <w:rFonts w:hint="eastAsia" w:ascii="宋体" w:hAnsi="宋体" w:cs="宋体"/>
                <w:szCs w:val="21"/>
              </w:rPr>
              <w:t>445</w:t>
            </w:r>
          </w:p>
        </w:tc>
        <w:tc>
          <w:tcPr>
            <w:tcW w:w="871" w:type="dxa"/>
            <w:vMerge w:val="continue"/>
          </w:tcPr>
          <w:p>
            <w:pPr>
              <w:ind w:firstLine="420" w:firstLineChars="2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1" w:hRule="atLeast"/>
        </w:trPr>
        <w:tc>
          <w:tcPr>
            <w:tcW w:w="675" w:type="dxa"/>
            <w:vAlign w:val="center"/>
          </w:tcPr>
          <w:p>
            <w:pPr>
              <w:jc w:val="center"/>
              <w:rPr>
                <w:b/>
                <w:bCs/>
              </w:rPr>
            </w:pPr>
            <w:r>
              <w:rPr>
                <w:rFonts w:hint="eastAsia"/>
                <w:b/>
                <w:bCs/>
              </w:rPr>
              <w:t>教教育教学业绩成果</w:t>
            </w:r>
          </w:p>
        </w:tc>
        <w:tc>
          <w:tcPr>
            <w:tcW w:w="13071" w:type="dxa"/>
            <w:gridSpan w:val="6"/>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heme="minorEastAsia" w:hAnsiTheme="minorEastAsia" w:cstheme="minorEastAsia"/>
                <w:sz w:val="21"/>
                <w:szCs w:val="21"/>
              </w:rPr>
            </w:pPr>
            <w:r>
              <w:rPr>
                <w:rFonts w:hint="eastAsia" w:asciiTheme="minorEastAsia" w:hAnsiTheme="minorEastAsia" w:cstheme="minorEastAsia"/>
                <w:color w:val="000000" w:themeColor="text1"/>
                <w:sz w:val="21"/>
                <w:szCs w:val="21"/>
                <w14:textFill>
                  <w14:solidFill>
                    <w14:schemeClr w14:val="tx1"/>
                  </w14:solidFill>
                </w14:textFill>
              </w:rPr>
              <w:t>1.</w:t>
            </w:r>
            <w:r>
              <w:rPr>
                <w:rFonts w:hint="eastAsia" w:asciiTheme="minorEastAsia" w:hAnsiTheme="minorEastAsia" w:cstheme="minorEastAsia"/>
                <w:sz w:val="21"/>
                <w:szCs w:val="21"/>
              </w:rPr>
              <w:t>2022年12月，开放教育学院任课教师岗位，满14年；</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heme="minorEastAsia" w:hAnsiTheme="minorEastAsia" w:cstheme="minorEastAsia"/>
                <w:sz w:val="21"/>
                <w:szCs w:val="21"/>
              </w:rPr>
            </w:pPr>
            <w:r>
              <w:rPr>
                <w:rFonts w:hint="eastAsia" w:asciiTheme="minorEastAsia" w:hAnsiTheme="minorEastAsia" w:cstheme="minorEastAsia"/>
                <w:color w:val="000000"/>
                <w:sz w:val="21"/>
                <w:szCs w:val="21"/>
              </w:rPr>
              <w:t>2.全省电大课程思政教学设计大赛二等奖，</w:t>
            </w:r>
            <w:r>
              <w:rPr>
                <w:rFonts w:hint="eastAsia" w:asciiTheme="minorEastAsia" w:hAnsiTheme="minorEastAsia" w:cstheme="minorEastAsia"/>
                <w:sz w:val="21"/>
                <w:szCs w:val="21"/>
              </w:rPr>
              <w:t>湖南开放大学，2020年。</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heme="minorEastAsia" w:hAnsiTheme="minorEastAsia" w:cstheme="minorEastAsia"/>
                <w:sz w:val="21"/>
                <w:szCs w:val="21"/>
              </w:rPr>
            </w:pPr>
            <w:r>
              <w:rPr>
                <w:rFonts w:hint="eastAsia" w:asciiTheme="minorEastAsia" w:hAnsiTheme="minorEastAsia" w:cstheme="minorEastAsia"/>
                <w:sz w:val="21"/>
                <w:szCs w:val="21"/>
              </w:rPr>
              <w:t>3.湖南开放大学课程思政建设成果评选</w:t>
            </w:r>
            <w:r>
              <w:rPr>
                <w:rFonts w:hint="eastAsia" w:asciiTheme="minorEastAsia" w:hAnsiTheme="minorEastAsia" w:cstheme="minorEastAsia"/>
                <w:color w:val="000000"/>
                <w:sz w:val="21"/>
                <w:szCs w:val="21"/>
              </w:rPr>
              <w:t>三等奖</w:t>
            </w:r>
            <w:r>
              <w:rPr>
                <w:rFonts w:hint="eastAsia" w:asciiTheme="minorEastAsia" w:hAnsiTheme="minorEastAsia" w:cstheme="minorEastAsia"/>
                <w:sz w:val="21"/>
                <w:szCs w:val="21"/>
              </w:rPr>
              <w:t>，湖南开放大学，2023年。</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cstheme="minorEastAsia"/>
                <w:sz w:val="21"/>
                <w:szCs w:val="21"/>
              </w:rPr>
            </w:pPr>
            <w:r>
              <w:rPr>
                <w:rFonts w:hint="eastAsia" w:asciiTheme="minorEastAsia" w:hAnsiTheme="minorEastAsia" w:cstheme="minorEastAsia"/>
                <w:sz w:val="21"/>
                <w:szCs w:val="21"/>
              </w:rPr>
              <w:t>4.湖南开放大学第二届思想政治理论课教学展示活动三等奖，湖南开放大学，2023年。</w:t>
            </w:r>
          </w:p>
          <w:p>
            <w:pPr>
              <w:keepNext w:val="0"/>
              <w:keepLines w:val="0"/>
              <w:pageBreakBefore w:val="0"/>
              <w:widowControl w:val="0"/>
              <w:kinsoku/>
              <w:wordWrap/>
              <w:overflowPunct/>
              <w:topLinePunct w:val="0"/>
              <w:autoSpaceDE/>
              <w:autoSpaceDN/>
              <w:bidi w:val="0"/>
              <w:adjustRightInd/>
              <w:snapToGrid/>
              <w:spacing w:line="240" w:lineRule="auto"/>
              <w:textAlignment w:val="auto"/>
            </w:pPr>
            <w:r>
              <w:rPr>
                <w:rFonts w:hint="eastAsia" w:asciiTheme="minorEastAsia" w:hAnsiTheme="minorEastAsia" w:cstheme="minorEastAsia"/>
                <w:sz w:val="21"/>
                <w:szCs w:val="21"/>
                <w:lang w:val="en-US" w:eastAsia="zh-CN"/>
              </w:rPr>
              <w:t>5.</w:t>
            </w:r>
            <w:r>
              <w:rPr>
                <w:rFonts w:hint="eastAsia" w:asciiTheme="minorEastAsia" w:hAnsiTheme="minorEastAsia" w:eastAsiaTheme="minorEastAsia" w:cstheme="minorEastAsia"/>
                <w:color w:val="000000" w:themeColor="text1"/>
                <w:sz w:val="21"/>
                <w:szCs w:val="21"/>
                <w14:textFill>
                  <w14:solidFill>
                    <w14:schemeClr w14:val="tx1"/>
                  </w14:solidFill>
                </w14:textFill>
              </w:rPr>
              <w:t>湖南开放大学开放教育办学评估应知应会知识竞赛</w:t>
            </w:r>
            <w:r>
              <w:rPr>
                <w:rFonts w:hint="eastAsia" w:asciiTheme="minorEastAsia" w:hAnsiTheme="minorEastAsia" w:cstheme="minorEastAsia"/>
                <w:color w:val="000000" w:themeColor="text1"/>
                <w:sz w:val="21"/>
                <w:szCs w:val="21"/>
                <w:lang w:val="en-US" w:eastAsia="zh-CN"/>
                <w14:textFill>
                  <w14:solidFill>
                    <w14:schemeClr w14:val="tx1"/>
                  </w14:solidFill>
                </w14:textFill>
              </w:rPr>
              <w:t>三等奖，</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2023年</w:t>
            </w:r>
            <w:r>
              <w:rPr>
                <w:rFonts w:hint="eastAsia" w:asciiTheme="minorEastAsia" w:hAnsiTheme="minorEastAsia" w:cstheme="minorEastAsia"/>
                <w:color w:val="000000" w:themeColor="text1"/>
                <w:sz w:val="21"/>
                <w:szCs w:val="21"/>
                <w:lang w:val="en-US" w:eastAsia="zh-CN"/>
                <w14:textFill>
                  <w14:solidFill>
                    <w14:schemeClr w14:val="tx1"/>
                  </w14:solidFill>
                </w14:textFill>
              </w:rPr>
              <w:t>。</w:t>
            </w:r>
          </w:p>
        </w:tc>
        <w:tc>
          <w:tcPr>
            <w:tcW w:w="871" w:type="dxa"/>
          </w:tcPr>
          <w:p>
            <w:pPr>
              <w:jc w:val="center"/>
            </w:pPr>
            <w:r>
              <w:rPr>
                <w:rFonts w:hint="eastAsia"/>
              </w:rPr>
              <w:t>部门</w:t>
            </w:r>
          </w:p>
          <w:p>
            <w:pPr>
              <w:jc w:val="center"/>
            </w:pPr>
            <w:r>
              <w:rPr>
                <w:rFonts w:hint="eastAsia"/>
              </w:rPr>
              <w:t>审核</w:t>
            </w:r>
          </w:p>
          <w:p>
            <w:pPr>
              <w:jc w:val="center"/>
            </w:pPr>
          </w:p>
          <w:p>
            <w:pPr>
              <w:jc w:val="center"/>
            </w:pPr>
          </w:p>
          <w:p>
            <w:pPr>
              <w:jc w:val="center"/>
            </w:pPr>
          </w:p>
          <w:p>
            <w:pPr>
              <w:jc w:val="center"/>
            </w:pPr>
            <w:r>
              <w:rPr>
                <w:rFonts w:hint="eastAsia"/>
              </w:rPr>
              <w:t>审核人签名</w:t>
            </w:r>
          </w:p>
          <w:p>
            <w:r>
              <w:rPr>
                <w:rFonts w:hint="eastAsia"/>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8" w:hRule="atLeast"/>
        </w:trPr>
        <w:tc>
          <w:tcPr>
            <w:tcW w:w="675" w:type="dxa"/>
            <w:vMerge w:val="restart"/>
            <w:vAlign w:val="center"/>
          </w:tcPr>
          <w:p>
            <w:pPr>
              <w:rPr>
                <w:rFonts w:hint="eastAsia"/>
                <w:b/>
                <w:bCs/>
              </w:rPr>
            </w:pPr>
          </w:p>
          <w:p>
            <w:pPr>
              <w:rPr>
                <w:b/>
                <w:bCs/>
              </w:rPr>
            </w:pPr>
          </w:p>
          <w:p>
            <w:pPr>
              <w:rPr>
                <w:b/>
                <w:bCs/>
              </w:rPr>
            </w:pPr>
          </w:p>
          <w:p>
            <w:pPr>
              <w:rPr>
                <w:rFonts w:hint="eastAsia"/>
                <w:b/>
                <w:bCs/>
              </w:rPr>
            </w:pPr>
          </w:p>
          <w:p>
            <w:pPr>
              <w:jc w:val="center"/>
              <w:rPr>
                <w:b/>
                <w:bCs/>
              </w:rPr>
            </w:pPr>
            <w:r>
              <w:rPr>
                <w:rFonts w:hint="eastAsia"/>
                <w:b/>
                <w:bCs/>
              </w:rPr>
              <w:t>科</w:t>
            </w:r>
          </w:p>
          <w:p>
            <w:pPr>
              <w:jc w:val="center"/>
              <w:rPr>
                <w:b/>
                <w:bCs/>
              </w:rPr>
            </w:pPr>
            <w:r>
              <w:rPr>
                <w:rFonts w:hint="eastAsia"/>
                <w:b/>
                <w:bCs/>
              </w:rPr>
              <w:t>研</w:t>
            </w:r>
          </w:p>
          <w:p>
            <w:pPr>
              <w:jc w:val="center"/>
              <w:rPr>
                <w:b/>
                <w:bCs/>
              </w:rPr>
            </w:pPr>
            <w:r>
              <w:rPr>
                <w:rFonts w:hint="eastAsia"/>
                <w:b/>
                <w:bCs/>
              </w:rPr>
              <w:t>成</w:t>
            </w:r>
          </w:p>
          <w:p>
            <w:pPr>
              <w:jc w:val="center"/>
              <w:rPr>
                <w:b/>
                <w:bCs/>
              </w:rPr>
            </w:pPr>
            <w:r>
              <w:rPr>
                <w:rFonts w:hint="eastAsia"/>
                <w:b/>
                <w:bCs/>
              </w:rPr>
              <w:t>果</w:t>
            </w:r>
          </w:p>
          <w:p>
            <w:pPr>
              <w:jc w:val="center"/>
              <w:rPr>
                <w:b/>
                <w:bCs/>
              </w:rPr>
            </w:pPr>
            <w:r>
              <w:rPr>
                <w:rFonts w:hint="eastAsia"/>
                <w:b/>
                <w:bCs/>
              </w:rPr>
              <w:t>及</w:t>
            </w:r>
          </w:p>
          <w:p>
            <w:pPr>
              <w:jc w:val="center"/>
              <w:rPr>
                <w:b/>
                <w:bCs/>
              </w:rPr>
            </w:pPr>
            <w:r>
              <w:rPr>
                <w:rFonts w:hint="eastAsia"/>
                <w:b/>
                <w:bCs/>
              </w:rPr>
              <w:t>业</w:t>
            </w:r>
          </w:p>
          <w:p>
            <w:pPr>
              <w:jc w:val="center"/>
              <w:rPr>
                <w:b/>
                <w:bCs/>
              </w:rPr>
            </w:pPr>
            <w:r>
              <w:rPr>
                <w:rFonts w:hint="eastAsia"/>
                <w:b/>
                <w:bCs/>
              </w:rPr>
              <w:t>绩</w:t>
            </w:r>
          </w:p>
          <w:p>
            <w:pPr>
              <w:jc w:val="center"/>
              <w:rPr>
                <w:b/>
                <w:bCs/>
              </w:rPr>
            </w:pPr>
          </w:p>
          <w:p>
            <w:pPr>
              <w:jc w:val="center"/>
              <w:rPr>
                <w:b/>
                <w:bCs/>
              </w:rPr>
            </w:pPr>
          </w:p>
          <w:p>
            <w:pPr>
              <w:jc w:val="center"/>
              <w:rPr>
                <w:b/>
                <w:bCs/>
              </w:rPr>
            </w:pPr>
          </w:p>
          <w:p>
            <w:pPr>
              <w:jc w:val="center"/>
              <w:rPr>
                <w:b/>
                <w:bCs/>
              </w:rPr>
            </w:pPr>
          </w:p>
        </w:tc>
        <w:tc>
          <w:tcPr>
            <w:tcW w:w="1134" w:type="dxa"/>
            <w:vAlign w:val="center"/>
          </w:tcPr>
          <w:p>
            <w:r>
              <w:rPr>
                <w:rFonts w:hint="eastAsia"/>
              </w:rPr>
              <w:t>主要论著或论文</w:t>
            </w:r>
          </w:p>
        </w:tc>
        <w:tc>
          <w:tcPr>
            <w:tcW w:w="11937" w:type="dxa"/>
            <w:gridSpan w:val="5"/>
            <w:vAlign w:val="center"/>
          </w:tcPr>
          <w:p>
            <w:pPr>
              <w:rPr>
                <w:rFonts w:ascii="宋体" w:hAnsi="宋体" w:eastAsia="宋体" w:cs="宋体"/>
                <w:b/>
                <w:bCs/>
                <w:szCs w:val="21"/>
              </w:rPr>
            </w:pPr>
            <w:r>
              <w:rPr>
                <w:rFonts w:hint="eastAsia" w:ascii="宋体" w:hAnsi="宋体" w:eastAsia="宋体" w:cs="宋体"/>
                <w:szCs w:val="21"/>
              </w:rPr>
              <w:t>1.丰富社区老年教育资源，提升社区老年教育质量.科教导刊.2021年.排名第一，学术期刊第一批</w:t>
            </w:r>
            <w:r>
              <w:rPr>
                <w:rFonts w:hint="eastAsia" w:ascii="宋体" w:hAnsi="宋体" w:eastAsia="宋体" w:cs="宋体"/>
                <w:kern w:val="0"/>
                <w:szCs w:val="21"/>
              </w:rPr>
              <w:t>4324</w:t>
            </w:r>
            <w:r>
              <w:rPr>
                <w:rFonts w:hint="eastAsia" w:ascii="宋体" w:hAnsi="宋体" w:eastAsia="宋体" w:cs="宋体"/>
                <w:szCs w:val="21"/>
              </w:rPr>
              <w:t>号</w:t>
            </w:r>
          </w:p>
          <w:p>
            <w:pPr>
              <w:rPr>
                <w:rFonts w:ascii="宋体" w:hAnsi="宋体" w:eastAsia="宋体" w:cs="宋体"/>
                <w:b/>
                <w:bCs/>
                <w:szCs w:val="21"/>
              </w:rPr>
            </w:pPr>
            <w:r>
              <w:rPr>
                <w:rFonts w:hint="eastAsia" w:ascii="宋体" w:hAnsi="宋体" w:eastAsia="宋体" w:cs="宋体"/>
                <w:szCs w:val="21"/>
              </w:rPr>
              <w:t>2.</w:t>
            </w:r>
            <w:r>
              <w:rPr>
                <w:rFonts w:hint="eastAsia" w:ascii="宋体" w:hAnsi="宋体" w:eastAsia="宋体" w:cs="宋体"/>
                <w:color w:val="333333"/>
                <w:szCs w:val="21"/>
              </w:rPr>
              <w:t>开放大学汉语言文学专业古代汉语课程融入思政元素的教学设计理念与方法 .</w:t>
            </w:r>
            <w:r>
              <w:rPr>
                <w:rFonts w:hint="eastAsia" w:ascii="宋体" w:hAnsi="宋体" w:eastAsia="宋体" w:cs="宋体"/>
                <w:color w:val="000000"/>
                <w:szCs w:val="21"/>
              </w:rPr>
              <w:t>教育科学（</w:t>
            </w:r>
            <w:r>
              <w:rPr>
                <w:rFonts w:hint="eastAsia" w:ascii="宋体" w:hAnsi="宋体" w:eastAsia="宋体" w:cs="宋体"/>
                <w:color w:val="191919"/>
                <w:szCs w:val="21"/>
                <w:shd w:val="clear" w:color="auto" w:fill="FFFFFF"/>
              </w:rPr>
              <w:t>全文版</w:t>
            </w:r>
            <w:r>
              <w:rPr>
                <w:rFonts w:hint="eastAsia" w:ascii="宋体" w:hAnsi="宋体" w:eastAsia="宋体" w:cs="宋体"/>
                <w:color w:val="000000"/>
                <w:szCs w:val="21"/>
              </w:rPr>
              <w:t>）.</w:t>
            </w:r>
            <w:r>
              <w:rPr>
                <w:rFonts w:hint="eastAsia" w:ascii="宋体" w:hAnsi="宋体" w:eastAsia="宋体" w:cs="宋体"/>
                <w:szCs w:val="21"/>
              </w:rPr>
              <w:t>2021年.排名第一，学术期刊第一批</w:t>
            </w:r>
            <w:r>
              <w:rPr>
                <w:rFonts w:hint="eastAsia" w:ascii="宋体" w:hAnsi="宋体" w:eastAsia="宋体" w:cs="宋体"/>
                <w:kern w:val="0"/>
                <w:szCs w:val="21"/>
              </w:rPr>
              <w:t>2022</w:t>
            </w:r>
            <w:r>
              <w:rPr>
                <w:rFonts w:hint="eastAsia" w:ascii="宋体" w:hAnsi="宋体" w:eastAsia="宋体" w:cs="宋体"/>
                <w:szCs w:val="21"/>
              </w:rPr>
              <w:t>号</w:t>
            </w:r>
          </w:p>
          <w:p>
            <w:pPr>
              <w:rPr>
                <w:rFonts w:ascii="宋体" w:hAnsi="宋体" w:eastAsia="宋体" w:cs="宋体"/>
                <w:szCs w:val="21"/>
              </w:rPr>
            </w:pPr>
            <w:r>
              <w:rPr>
                <w:rFonts w:hint="eastAsia" w:ascii="宋体" w:hAnsi="宋体" w:eastAsia="宋体" w:cs="宋体"/>
                <w:szCs w:val="21"/>
              </w:rPr>
              <w:t>3.茶文化教育资源融入社区老年教育资源建设研究——以湘潭市为例.</w:t>
            </w:r>
            <w:r>
              <w:rPr>
                <w:rFonts w:hint="eastAsia" w:ascii="宋体" w:hAnsi="宋体" w:eastAsia="宋体" w:cs="宋体"/>
                <w:color w:val="000000"/>
                <w:szCs w:val="21"/>
              </w:rPr>
              <w:t>产业与科技论坛.</w:t>
            </w:r>
            <w:r>
              <w:rPr>
                <w:rFonts w:hint="eastAsia" w:ascii="宋体" w:hAnsi="宋体" w:eastAsia="宋体" w:cs="宋体"/>
                <w:color w:val="000000"/>
                <w:szCs w:val="21"/>
                <w:shd w:val="clear" w:color="auto" w:fill="FFFFFF"/>
              </w:rPr>
              <w:t>2023年</w:t>
            </w:r>
            <w:r>
              <w:rPr>
                <w:rFonts w:hint="eastAsia" w:ascii="宋体" w:hAnsi="宋体" w:eastAsia="宋体" w:cs="宋体"/>
                <w:szCs w:val="21"/>
              </w:rPr>
              <w:t>.排名第一，学术期刊第一批</w:t>
            </w:r>
            <w:r>
              <w:rPr>
                <w:rFonts w:hint="eastAsia" w:ascii="宋体" w:hAnsi="宋体" w:eastAsia="宋体" w:cs="宋体"/>
                <w:kern w:val="0"/>
                <w:szCs w:val="21"/>
              </w:rPr>
              <w:t>1801</w:t>
            </w:r>
            <w:r>
              <w:rPr>
                <w:rFonts w:hint="eastAsia" w:ascii="宋体" w:hAnsi="宋体" w:eastAsia="宋体" w:cs="宋体"/>
                <w:szCs w:val="21"/>
              </w:rPr>
              <w:t>号（代表作）</w:t>
            </w:r>
          </w:p>
          <w:p>
            <w:pPr>
              <w:rPr>
                <w:rFonts w:ascii="宋体" w:hAnsi="宋体" w:eastAsia="宋体" w:cs="宋体"/>
                <w:b/>
                <w:bCs/>
                <w:szCs w:val="21"/>
              </w:rPr>
            </w:pPr>
            <w:r>
              <w:rPr>
                <w:rFonts w:hint="eastAsia" w:ascii="宋体" w:hAnsi="宋体" w:eastAsia="宋体" w:cs="宋体"/>
                <w:szCs w:val="21"/>
              </w:rPr>
              <w:t>4.</w:t>
            </w:r>
            <w:r>
              <w:rPr>
                <w:rFonts w:hint="eastAsia" w:ascii="宋体" w:hAnsi="宋体" w:eastAsia="宋体" w:cs="宋体"/>
                <w:color w:val="000000"/>
                <w:szCs w:val="21"/>
                <w:shd w:val="clear" w:color="auto" w:fill="FFFFFF"/>
              </w:rPr>
              <w:t>茶联的思想内容与艺术技巧探析.福建茶叶.2023年</w:t>
            </w:r>
            <w:r>
              <w:rPr>
                <w:rFonts w:hint="eastAsia" w:ascii="宋体" w:hAnsi="宋体" w:eastAsia="宋体" w:cs="宋体"/>
                <w:szCs w:val="21"/>
              </w:rPr>
              <w:t>.排名第一，学术期刊第二批</w:t>
            </w:r>
            <w:r>
              <w:rPr>
                <w:rFonts w:hint="eastAsia" w:ascii="宋体" w:hAnsi="宋体" w:eastAsia="宋体" w:cs="宋体"/>
                <w:kern w:val="0"/>
                <w:szCs w:val="21"/>
              </w:rPr>
              <w:t>647</w:t>
            </w:r>
            <w:r>
              <w:rPr>
                <w:rFonts w:hint="eastAsia" w:ascii="宋体" w:hAnsi="宋体" w:eastAsia="宋体" w:cs="宋体"/>
                <w:szCs w:val="21"/>
              </w:rPr>
              <w:t>号</w:t>
            </w:r>
          </w:p>
          <w:p>
            <w:r>
              <w:rPr>
                <w:rFonts w:hint="eastAsia" w:ascii="宋体" w:hAnsi="宋体" w:eastAsia="宋体" w:cs="宋体"/>
                <w:szCs w:val="21"/>
              </w:rPr>
              <w:t>5.</w:t>
            </w:r>
            <w:r>
              <w:rPr>
                <w:rFonts w:hint="eastAsia" w:ascii="宋体" w:hAnsi="宋体" w:eastAsia="宋体" w:cs="宋体"/>
                <w:color w:val="333333"/>
                <w:szCs w:val="21"/>
              </w:rPr>
              <w:t>新媒体视域下成人高校思政教育创新措施</w:t>
            </w:r>
            <w:r>
              <w:rPr>
                <w:rFonts w:hint="eastAsia" w:ascii="宋体" w:hAnsi="宋体" w:eastAsia="宋体" w:cs="宋体"/>
                <w:szCs w:val="21"/>
              </w:rPr>
              <w:t>.</w:t>
            </w:r>
            <w:r>
              <w:rPr>
                <w:rFonts w:hint="eastAsia" w:ascii="宋体" w:hAnsi="宋体" w:eastAsia="宋体" w:cs="宋体"/>
                <w:color w:val="000000"/>
                <w:szCs w:val="21"/>
              </w:rPr>
              <w:t>产业与科技论坛.</w:t>
            </w:r>
            <w:r>
              <w:rPr>
                <w:rFonts w:hint="eastAsia" w:ascii="宋体" w:hAnsi="宋体" w:eastAsia="宋体" w:cs="宋体"/>
                <w:color w:val="000000"/>
                <w:szCs w:val="21"/>
                <w:shd w:val="clear" w:color="auto" w:fill="FFFFFF"/>
              </w:rPr>
              <w:t>2023年</w:t>
            </w:r>
            <w:r>
              <w:rPr>
                <w:rFonts w:hint="eastAsia" w:ascii="宋体" w:hAnsi="宋体" w:eastAsia="宋体" w:cs="宋体"/>
                <w:szCs w:val="21"/>
              </w:rPr>
              <w:t>.排名第一，学术期刊第一批</w:t>
            </w:r>
            <w:r>
              <w:rPr>
                <w:rFonts w:hint="eastAsia" w:ascii="宋体" w:hAnsi="宋体" w:eastAsia="宋体" w:cs="宋体"/>
                <w:kern w:val="0"/>
                <w:szCs w:val="21"/>
              </w:rPr>
              <w:t>1801</w:t>
            </w:r>
            <w:r>
              <w:rPr>
                <w:rFonts w:hint="eastAsia" w:ascii="宋体" w:hAnsi="宋体" w:eastAsia="宋体" w:cs="宋体"/>
                <w:szCs w:val="21"/>
              </w:rPr>
              <w:t>号（代表作）</w:t>
            </w:r>
          </w:p>
        </w:tc>
        <w:tc>
          <w:tcPr>
            <w:tcW w:w="871" w:type="dxa"/>
            <w:vMerge w:val="restart"/>
          </w:tcPr>
          <w:p>
            <w:pPr>
              <w:jc w:val="center"/>
            </w:pPr>
          </w:p>
          <w:p>
            <w:pPr>
              <w:jc w:val="center"/>
            </w:pPr>
          </w:p>
          <w:p>
            <w:pPr>
              <w:jc w:val="center"/>
            </w:pPr>
          </w:p>
          <w:p>
            <w:pPr>
              <w:jc w:val="center"/>
            </w:pPr>
          </w:p>
          <w:p>
            <w:pPr>
              <w:jc w:val="center"/>
            </w:pPr>
          </w:p>
          <w:p>
            <w:pPr>
              <w:jc w:val="center"/>
            </w:pPr>
            <w:r>
              <w:rPr>
                <w:rFonts w:hint="eastAsia"/>
              </w:rPr>
              <w:t>部门</w:t>
            </w:r>
          </w:p>
          <w:p>
            <w:pPr>
              <w:jc w:val="center"/>
            </w:pPr>
            <w:r>
              <w:rPr>
                <w:rFonts w:hint="eastAsia"/>
              </w:rPr>
              <w:t>审核</w:t>
            </w:r>
          </w:p>
          <w:p>
            <w:pPr>
              <w:jc w:val="center"/>
            </w:pPr>
          </w:p>
          <w:p>
            <w:pPr>
              <w:jc w:val="center"/>
            </w:pPr>
          </w:p>
          <w:p>
            <w:pPr>
              <w:jc w:val="center"/>
            </w:pPr>
          </w:p>
          <w:p>
            <w:pPr>
              <w:jc w:val="center"/>
            </w:pPr>
          </w:p>
          <w:p>
            <w:pPr>
              <w:jc w:val="center"/>
            </w:pPr>
          </w:p>
          <w:p>
            <w:pPr>
              <w:jc w:val="center"/>
            </w:pPr>
          </w:p>
          <w:p>
            <w:pPr>
              <w:jc w:val="center"/>
            </w:pPr>
            <w:r>
              <w:rPr>
                <w:rFonts w:hint="eastAsia"/>
              </w:rPr>
              <w:t>审核人签名</w:t>
            </w:r>
          </w:p>
          <w:p>
            <w:r>
              <w:rPr>
                <w:rFonts w:hint="eastAsia"/>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0" w:hRule="atLeast"/>
        </w:trPr>
        <w:tc>
          <w:tcPr>
            <w:tcW w:w="675" w:type="dxa"/>
            <w:vMerge w:val="continue"/>
            <w:vAlign w:val="center"/>
          </w:tcPr>
          <w:p/>
        </w:tc>
        <w:tc>
          <w:tcPr>
            <w:tcW w:w="1134" w:type="dxa"/>
            <w:vAlign w:val="center"/>
          </w:tcPr>
          <w:p>
            <w:r>
              <w:rPr>
                <w:rFonts w:hint="eastAsia"/>
              </w:rPr>
              <w:t>承担或参与的科研技术开放项目及获奖情况</w:t>
            </w:r>
          </w:p>
        </w:tc>
        <w:tc>
          <w:tcPr>
            <w:tcW w:w="11937" w:type="dxa"/>
            <w:gridSpan w:val="5"/>
            <w:vAlign w:val="center"/>
          </w:tcPr>
          <w:p>
            <w:pPr>
              <w:rPr>
                <w:rFonts w:asciiTheme="minorEastAsia" w:hAnsiTheme="minorEastAsia" w:cstheme="minorEastAsia"/>
                <w:kern w:val="0"/>
                <w:szCs w:val="21"/>
              </w:rPr>
            </w:pPr>
            <w:r>
              <w:rPr>
                <w:rFonts w:hint="eastAsia" w:asciiTheme="minorEastAsia" w:hAnsiTheme="minorEastAsia" w:cstheme="minorEastAsia"/>
                <w:szCs w:val="21"/>
              </w:rPr>
              <w:t>1.网络环境下成人高校思想政治教育工作的研究与实践，2012年</w:t>
            </w:r>
            <w:r>
              <w:rPr>
                <w:rFonts w:hint="eastAsia" w:asciiTheme="minorEastAsia" w:hAnsiTheme="minorEastAsia" w:cstheme="minorEastAsia"/>
                <w:kern w:val="0"/>
                <w:szCs w:val="21"/>
              </w:rPr>
              <w:t>中国管理科学研究院重点课题，</w:t>
            </w:r>
            <w:r>
              <w:rPr>
                <w:rFonts w:hint="eastAsia" w:asciiTheme="minorEastAsia" w:hAnsiTheme="minorEastAsia" w:cstheme="minorEastAsia"/>
                <w:szCs w:val="21"/>
              </w:rPr>
              <w:t>GL-12004，排名第七，已结题。</w:t>
            </w:r>
          </w:p>
          <w:p>
            <w:pPr>
              <w:rPr>
                <w:rFonts w:asciiTheme="minorEastAsia" w:hAnsiTheme="minorEastAsia" w:cstheme="minorEastAsia"/>
                <w:szCs w:val="21"/>
              </w:rPr>
            </w:pPr>
            <w:bookmarkStart w:id="0" w:name="_Hlk82078026"/>
            <w:r>
              <w:rPr>
                <w:rFonts w:hint="eastAsia" w:asciiTheme="minorEastAsia" w:hAnsiTheme="minorEastAsia" w:cstheme="minorEastAsia"/>
                <w:szCs w:val="21"/>
              </w:rPr>
              <w:t>2.城乡统筹的社区教育模式的实践研究，2012年</w:t>
            </w:r>
            <w:r>
              <w:rPr>
                <w:rFonts w:hint="eastAsia" w:asciiTheme="minorEastAsia" w:hAnsiTheme="minorEastAsia" w:cstheme="minorEastAsia"/>
                <w:kern w:val="0"/>
                <w:szCs w:val="21"/>
              </w:rPr>
              <w:t>湖南省科技厅重点课题，</w:t>
            </w:r>
            <w:r>
              <w:rPr>
                <w:rFonts w:hint="eastAsia" w:asciiTheme="minorEastAsia" w:hAnsiTheme="minorEastAsia" w:cstheme="minorEastAsia"/>
                <w:szCs w:val="21"/>
              </w:rPr>
              <w:t>2010ZK2010，排名第五，已结题。</w:t>
            </w:r>
          </w:p>
          <w:p>
            <w:pPr>
              <w:rPr>
                <w:rFonts w:asciiTheme="minorEastAsia" w:hAnsiTheme="minorEastAsia" w:cstheme="minorEastAsia"/>
                <w:szCs w:val="21"/>
              </w:rPr>
            </w:pPr>
            <w:r>
              <w:rPr>
                <w:rFonts w:hint="eastAsia" w:asciiTheme="minorEastAsia" w:hAnsiTheme="minorEastAsia" w:cstheme="minorEastAsia"/>
                <w:szCs w:val="21"/>
              </w:rPr>
              <w:t>3.建立和完善适应两型社会建设的终身教育体系试点研究，2014年</w:t>
            </w:r>
            <w:r>
              <w:rPr>
                <w:rFonts w:hint="eastAsia" w:asciiTheme="minorEastAsia" w:hAnsiTheme="minorEastAsia" w:cstheme="minorEastAsia"/>
                <w:kern w:val="0"/>
                <w:szCs w:val="21"/>
              </w:rPr>
              <w:t>湖南省教育厅一般课题，</w:t>
            </w:r>
            <w:r>
              <w:rPr>
                <w:rFonts w:hint="eastAsia" w:asciiTheme="minorEastAsia" w:hAnsiTheme="minorEastAsia" w:cstheme="minorEastAsia"/>
                <w:szCs w:val="21"/>
              </w:rPr>
              <w:t>排名第九，已结题。</w:t>
            </w:r>
          </w:p>
          <w:p>
            <w:pPr>
              <w:rPr>
                <w:rFonts w:asciiTheme="minorEastAsia" w:hAnsiTheme="minorEastAsia" w:cstheme="minorEastAsia"/>
                <w:kern w:val="0"/>
                <w:szCs w:val="21"/>
              </w:rPr>
            </w:pPr>
            <w:r>
              <w:rPr>
                <w:rFonts w:hint="eastAsia" w:asciiTheme="minorEastAsia" w:hAnsiTheme="minorEastAsia" w:cstheme="minorEastAsia"/>
                <w:kern w:val="0"/>
                <w:szCs w:val="21"/>
              </w:rPr>
              <w:t>4.“互联网 ”背景下社区老年教育资源建设模式的研究与实践</w:t>
            </w:r>
            <w:bookmarkEnd w:id="0"/>
            <w:r>
              <w:rPr>
                <w:rFonts w:hint="eastAsia" w:asciiTheme="minorEastAsia" w:hAnsiTheme="minorEastAsia" w:cstheme="minorEastAsia"/>
                <w:kern w:val="0"/>
                <w:szCs w:val="21"/>
              </w:rPr>
              <w:t>，2020年湖南开放大学一般课题，XDK2020-C-31，</w:t>
            </w:r>
            <w:r>
              <w:rPr>
                <w:rFonts w:hint="eastAsia" w:asciiTheme="minorEastAsia" w:hAnsiTheme="minorEastAsia" w:cstheme="minorEastAsia"/>
                <w:szCs w:val="21"/>
              </w:rPr>
              <w:t>排名第一，已结题。</w:t>
            </w:r>
          </w:p>
          <w:p>
            <w:r>
              <w:rPr>
                <w:rFonts w:hint="eastAsia" w:asciiTheme="minorEastAsia" w:hAnsiTheme="minorEastAsia" w:cstheme="minorEastAsia"/>
                <w:kern w:val="0"/>
                <w:szCs w:val="21"/>
              </w:rPr>
              <w:t>5.新时代背景下红色文化融入社区教育的研究与实践，2023年湖南省教育科学研究工作者协会“十四五规划”一般课题，XJKX23B415，</w:t>
            </w:r>
            <w:r>
              <w:rPr>
                <w:rFonts w:hint="eastAsia" w:asciiTheme="minorEastAsia" w:hAnsiTheme="minorEastAsia" w:cstheme="minorEastAsia"/>
                <w:szCs w:val="21"/>
              </w:rPr>
              <w:t>排名第一，在研。</w:t>
            </w:r>
          </w:p>
        </w:tc>
        <w:tc>
          <w:tcPr>
            <w:tcW w:w="871"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9" w:hRule="atLeast"/>
        </w:trPr>
        <w:tc>
          <w:tcPr>
            <w:tcW w:w="675" w:type="dxa"/>
            <w:vAlign w:val="center"/>
          </w:tcPr>
          <w:p>
            <w:pPr>
              <w:jc w:val="center"/>
              <w:rPr>
                <w:b/>
                <w:bCs/>
              </w:rPr>
            </w:pPr>
            <w:r>
              <w:rPr>
                <w:rFonts w:hint="eastAsia"/>
                <w:b/>
                <w:bCs/>
              </w:rPr>
              <w:t>社会服务</w:t>
            </w:r>
          </w:p>
        </w:tc>
        <w:tc>
          <w:tcPr>
            <w:tcW w:w="13071" w:type="dxa"/>
            <w:gridSpan w:val="6"/>
            <w:vAlign w:val="center"/>
          </w:tcPr>
          <w:p>
            <w:pPr>
              <w:spacing w:line="280" w:lineRule="exact"/>
            </w:pPr>
          </w:p>
        </w:tc>
        <w:tc>
          <w:tcPr>
            <w:tcW w:w="871" w:type="dxa"/>
            <w:vAlign w:val="center"/>
          </w:tcPr>
          <w:p>
            <w:pPr>
              <w:jc w:val="center"/>
            </w:pPr>
          </w:p>
          <w:p>
            <w:pPr>
              <w:jc w:val="center"/>
            </w:pPr>
          </w:p>
          <w:p>
            <w:pPr>
              <w:jc w:val="center"/>
            </w:pPr>
            <w:r>
              <w:rPr>
                <w:rFonts w:hint="eastAsia"/>
              </w:rPr>
              <w:t>部门</w:t>
            </w:r>
          </w:p>
          <w:p>
            <w:pPr>
              <w:jc w:val="center"/>
            </w:pPr>
            <w:r>
              <w:rPr>
                <w:rFonts w:hint="eastAsia"/>
              </w:rPr>
              <w:t>审核</w:t>
            </w:r>
          </w:p>
          <w:p>
            <w:pPr>
              <w:jc w:val="center"/>
            </w:pPr>
            <w:r>
              <w:rPr>
                <w:rFonts w:hint="eastAsia"/>
              </w:rPr>
              <w:t>审核人签名</w:t>
            </w:r>
          </w:p>
          <w:p>
            <w:r>
              <w:rPr>
                <w:rFonts w:hint="eastAsia"/>
              </w:rPr>
              <w:t>并盖章</w:t>
            </w:r>
          </w:p>
        </w:tc>
      </w:tr>
    </w:tbl>
    <w:p/>
    <w:sectPr>
      <w:headerReference r:id="rId3" w:type="default"/>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1" w:fontKey="{89C58676-31AB-4666-870F-3FE645191868}"/>
  </w:font>
  <w:font w:name="方正公文小标宋">
    <w:altName w:val="宋体"/>
    <w:panose1 w:val="00000000000000000000"/>
    <w:charset w:val="86"/>
    <w:family w:val="auto"/>
    <w:pitch w:val="default"/>
    <w:sig w:usb0="00000000" w:usb1="00000000" w:usb2="00000016" w:usb3="00000000" w:csb0="00040001" w:csb1="00000000"/>
    <w:embedRegular r:id="rId2" w:fontKey="{D2C159A4-BCD6-46DA-907E-E55B8BAEE0A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5</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5</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方正公文小标宋" w:hAnsi="方正公文小标宋" w:eastAsia="方正公文小标宋" w:cs="方正公文小标宋"/>
        <w:sz w:val="36"/>
        <w:szCs w:val="36"/>
      </w:rPr>
    </w:pPr>
    <w:r>
      <w:rPr>
        <w:rFonts w:hint="eastAsia" w:ascii="方正公文小标宋" w:hAnsi="方正公文小标宋" w:eastAsia="方正公文小标宋" w:cs="方正公文小标宋"/>
        <w:sz w:val="36"/>
        <w:szCs w:val="36"/>
      </w:rPr>
      <w:t>湖南开放大学高等学校教师系列（含实验技术）专业技术职称申报人员情况公示表</w:t>
    </w:r>
  </w:p>
  <w:p>
    <w:pPr>
      <w:pStyle w:val="3"/>
      <w:jc w:val="left"/>
      <w:rPr>
        <w:sz w:val="30"/>
        <w:szCs w:val="30"/>
        <w:u w:val="single"/>
      </w:rPr>
    </w:pPr>
    <w:r>
      <w:rPr>
        <w:rFonts w:hint="eastAsia"/>
        <w:sz w:val="30"/>
        <w:szCs w:val="30"/>
      </w:rPr>
      <w:t>单位：</w:t>
    </w:r>
    <w:r>
      <w:rPr>
        <w:rFonts w:hint="eastAsia"/>
        <w:sz w:val="30"/>
        <w:szCs w:val="30"/>
        <w:u w:val="single"/>
      </w:rPr>
      <w:t>湘潭开放大学</w:t>
    </w:r>
    <w:r>
      <w:rPr>
        <w:rFonts w:hint="eastAsia"/>
        <w:sz w:val="30"/>
        <w:szCs w:val="30"/>
      </w:rPr>
      <w:t xml:space="preserve">  姓名：</w:t>
    </w:r>
    <w:r>
      <w:rPr>
        <w:rFonts w:hint="eastAsia"/>
        <w:sz w:val="30"/>
        <w:szCs w:val="30"/>
        <w:u w:val="single"/>
      </w:rPr>
      <w:t>龚晓辉</w:t>
    </w:r>
    <w:r>
      <w:rPr>
        <w:rFonts w:hint="eastAsia"/>
        <w:sz w:val="30"/>
        <w:szCs w:val="30"/>
      </w:rPr>
      <w:t xml:space="preserve">  申报职称：</w:t>
    </w:r>
    <w:r>
      <w:rPr>
        <w:rFonts w:hint="eastAsia"/>
        <w:sz w:val="30"/>
        <w:szCs w:val="30"/>
        <w:u w:val="single"/>
      </w:rPr>
      <w:t>副教授</w:t>
    </w:r>
    <w:r>
      <w:rPr>
        <w:rFonts w:hint="eastAsia"/>
        <w:sz w:val="30"/>
        <w:szCs w:val="30"/>
      </w:rPr>
      <w:t xml:space="preserve">  学科（专业）：</w:t>
    </w:r>
    <w:r>
      <w:rPr>
        <w:rFonts w:hint="eastAsia"/>
        <w:sz w:val="30"/>
        <w:szCs w:val="30"/>
        <w:u w:val="single"/>
      </w:rPr>
      <w:t>学生思想政治教育</w:t>
    </w:r>
    <w:r>
      <w:rPr>
        <w:rFonts w:hint="eastAsia"/>
        <w:sz w:val="30"/>
        <w:szCs w:val="30"/>
      </w:rPr>
      <w:t xml:space="preserve"> 申报类别：</w:t>
    </w:r>
    <w:r>
      <w:rPr>
        <w:rFonts w:hint="eastAsia"/>
        <w:sz w:val="30"/>
        <w:szCs w:val="30"/>
        <w:u w:val="single"/>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JjODYyNzFhYjQ1NWU3ZWNkODI4ODc4NTY0NWFkZjIifQ=="/>
  </w:docVars>
  <w:rsids>
    <w:rsidRoot w:val="56A9350E"/>
    <w:rsid w:val="00021AD7"/>
    <w:rsid w:val="000C7E79"/>
    <w:rsid w:val="00142827"/>
    <w:rsid w:val="00273E28"/>
    <w:rsid w:val="0046468B"/>
    <w:rsid w:val="004E6303"/>
    <w:rsid w:val="00750E55"/>
    <w:rsid w:val="007F706D"/>
    <w:rsid w:val="008A5C67"/>
    <w:rsid w:val="00A77C10"/>
    <w:rsid w:val="00B20338"/>
    <w:rsid w:val="00BD66D1"/>
    <w:rsid w:val="00DA50F8"/>
    <w:rsid w:val="00DC6575"/>
    <w:rsid w:val="038340E2"/>
    <w:rsid w:val="05034619"/>
    <w:rsid w:val="0786286D"/>
    <w:rsid w:val="07D2781A"/>
    <w:rsid w:val="08346622"/>
    <w:rsid w:val="09B371A0"/>
    <w:rsid w:val="0B21104E"/>
    <w:rsid w:val="0B2E2A96"/>
    <w:rsid w:val="110D3F66"/>
    <w:rsid w:val="11752C0E"/>
    <w:rsid w:val="15BE749A"/>
    <w:rsid w:val="168801D3"/>
    <w:rsid w:val="18300B23"/>
    <w:rsid w:val="18D41D66"/>
    <w:rsid w:val="19F26FDA"/>
    <w:rsid w:val="1A375F62"/>
    <w:rsid w:val="1BA2405D"/>
    <w:rsid w:val="1CAE5116"/>
    <w:rsid w:val="225E739B"/>
    <w:rsid w:val="230F5B30"/>
    <w:rsid w:val="27B23302"/>
    <w:rsid w:val="29456345"/>
    <w:rsid w:val="2A2B5958"/>
    <w:rsid w:val="2D0F0096"/>
    <w:rsid w:val="2F367CE8"/>
    <w:rsid w:val="31CE41CD"/>
    <w:rsid w:val="325771B0"/>
    <w:rsid w:val="357C6EC6"/>
    <w:rsid w:val="3AA06FEA"/>
    <w:rsid w:val="400006D7"/>
    <w:rsid w:val="42EF4FB3"/>
    <w:rsid w:val="48AF3B53"/>
    <w:rsid w:val="4DAB7D28"/>
    <w:rsid w:val="4E444B90"/>
    <w:rsid w:val="4E651408"/>
    <w:rsid w:val="4F1638C7"/>
    <w:rsid w:val="500E459E"/>
    <w:rsid w:val="50CC5E28"/>
    <w:rsid w:val="537624A9"/>
    <w:rsid w:val="55D10548"/>
    <w:rsid w:val="5623455D"/>
    <w:rsid w:val="56A9350E"/>
    <w:rsid w:val="5B81356B"/>
    <w:rsid w:val="5E5A54F4"/>
    <w:rsid w:val="5F131121"/>
    <w:rsid w:val="5F64678F"/>
    <w:rsid w:val="61957557"/>
    <w:rsid w:val="61BE18D7"/>
    <w:rsid w:val="62394562"/>
    <w:rsid w:val="62EC2125"/>
    <w:rsid w:val="6B113ED5"/>
    <w:rsid w:val="6B2F7D93"/>
    <w:rsid w:val="6C7D05FF"/>
    <w:rsid w:val="789C633C"/>
    <w:rsid w:val="78EC7D02"/>
    <w:rsid w:val="797B7AD9"/>
    <w:rsid w:val="7A79575C"/>
    <w:rsid w:val="7C174657"/>
    <w:rsid w:val="7D60611C"/>
    <w:rsid w:val="7E553215"/>
    <w:rsid w:val="7F607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461</Words>
  <Characters>2632</Characters>
  <Lines>21</Lines>
  <Paragraphs>6</Paragraphs>
  <TotalTime>0</TotalTime>
  <ScaleCrop>false</ScaleCrop>
  <LinksUpToDate>false</LinksUpToDate>
  <CharactersWithSpaces>3087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岁月如歌</cp:lastModifiedBy>
  <cp:lastPrinted>2023-08-21T03:20:00Z</cp:lastPrinted>
  <dcterms:modified xsi:type="dcterms:W3CDTF">2023-11-15T04:47:03Z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6677F540FB174A2EB7F8C92E8746C366_13</vt:lpwstr>
  </property>
</Properties>
</file>