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635"/>
        <w:gridCol w:w="1415"/>
        <w:gridCol w:w="220"/>
        <w:gridCol w:w="780"/>
        <w:gridCol w:w="855"/>
        <w:gridCol w:w="1635"/>
        <w:gridCol w:w="1410"/>
        <w:gridCol w:w="178"/>
        <w:gridCol w:w="1756"/>
        <w:gridCol w:w="211"/>
        <w:gridCol w:w="1171"/>
        <w:gridCol w:w="35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63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eastAsiaTheme="minorEastAsia"/>
                <w:vertAlign w:val="baseline"/>
                <w:lang w:val="en-US" w:eastAsia="zh-CN"/>
              </w:rPr>
            </w:pPr>
            <w:r>
              <w:rPr>
                <w:rFonts w:hint="eastAsia"/>
                <w:vertAlign w:val="baseline"/>
                <w:lang w:val="en-US" w:eastAsia="zh-CN"/>
              </w:rPr>
              <w:t>姓   名</w:t>
            </w:r>
          </w:p>
        </w:tc>
        <w:tc>
          <w:tcPr>
            <w:tcW w:w="141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eastAsiaTheme="minorEastAsia"/>
                <w:vertAlign w:val="baseline"/>
                <w:lang w:val="en-US" w:eastAsia="zh-CN"/>
              </w:rPr>
            </w:pPr>
            <w:r>
              <w:rPr>
                <w:rFonts w:hint="eastAsia"/>
                <w:vertAlign w:val="baseline"/>
                <w:lang w:val="en-US" w:eastAsia="zh-CN"/>
              </w:rPr>
              <w:t xml:space="preserve">刘益民 </w:t>
            </w:r>
          </w:p>
        </w:tc>
        <w:tc>
          <w:tcPr>
            <w:tcW w:w="1000"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eastAsiaTheme="minorEastAsia"/>
                <w:vertAlign w:val="baseline"/>
                <w:lang w:val="en-US" w:eastAsia="zh-CN"/>
              </w:rPr>
            </w:pPr>
            <w:r>
              <w:rPr>
                <w:rFonts w:hint="eastAsia"/>
                <w:vertAlign w:val="baseline"/>
                <w:lang w:val="en-US" w:eastAsia="zh-CN"/>
              </w:rPr>
              <w:t>男</w:t>
            </w:r>
          </w:p>
        </w:tc>
        <w:tc>
          <w:tcPr>
            <w:tcW w:w="1410"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vertAlign w:val="baseline"/>
                <w:lang w:val="en-US" w:eastAsia="zh-CN"/>
              </w:rPr>
              <w:t>1972.12</w:t>
            </w:r>
          </w:p>
        </w:tc>
        <w:tc>
          <w:tcPr>
            <w:tcW w:w="1521"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vertAlign w:val="baseline"/>
                <w:lang w:val="en-US" w:eastAsia="zh-CN"/>
              </w:rPr>
              <w:t>参加工作时间</w:t>
            </w:r>
          </w:p>
        </w:tc>
        <w:tc>
          <w:tcPr>
            <w:tcW w:w="161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eastAsiaTheme="minorEastAsia"/>
                <w:vertAlign w:val="baseline"/>
                <w:lang w:val="en-US" w:eastAsia="zh-CN"/>
              </w:rPr>
            </w:pPr>
            <w:r>
              <w:rPr>
                <w:rFonts w:hint="eastAsia"/>
                <w:vertAlign w:val="baseline"/>
                <w:lang w:val="en-US" w:eastAsia="zh-CN"/>
              </w:rPr>
              <w:t>1992.7</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540" w:type="dxa"/>
            <w:vMerge w:val="continue"/>
            <w:vAlign w:val="center"/>
          </w:tcPr>
          <w:p>
            <w:pPr>
              <w:jc w:val="center"/>
              <w:rPr>
                <w:b/>
                <w:bCs/>
                <w:vertAlign w:val="baseline"/>
              </w:rPr>
            </w:pPr>
          </w:p>
        </w:tc>
        <w:tc>
          <w:tcPr>
            <w:tcW w:w="163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vertAlign w:val="baseline"/>
                <w:lang w:eastAsia="zh-CN"/>
              </w:rPr>
            </w:pPr>
            <w:r>
              <w:rPr>
                <w:rFonts w:hint="eastAsia"/>
                <w:vertAlign w:val="baseline"/>
                <w:lang w:eastAsia="zh-CN"/>
              </w:rPr>
              <w:t>现任专业技术职称</w:t>
            </w:r>
          </w:p>
        </w:tc>
        <w:tc>
          <w:tcPr>
            <w:tcW w:w="141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vertAlign w:val="baseline"/>
                <w:lang w:val="en-US" w:eastAsia="zh-CN"/>
              </w:rPr>
              <w:t xml:space="preserve">高级讲师 </w:t>
            </w:r>
          </w:p>
        </w:tc>
        <w:tc>
          <w:tcPr>
            <w:tcW w:w="1000"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vertAlign w:val="baseline"/>
                <w:lang w:val="en-US" w:eastAsia="zh-CN"/>
              </w:rPr>
            </w:pPr>
            <w:r>
              <w:rPr>
                <w:rFonts w:hint="eastAsia"/>
                <w:vertAlign w:val="baseline"/>
                <w:lang w:val="en-US" w:eastAsia="zh-CN"/>
              </w:rPr>
              <w:t>获得</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vertAlign w:val="baseline"/>
                <w:lang w:eastAsia="zh-CN"/>
              </w:rPr>
            </w:pPr>
            <w:r>
              <w:rPr>
                <w:rFonts w:hint="eastAsia"/>
                <w:vertAlign w:val="baseline"/>
                <w:lang w:eastAsia="zh-CN"/>
              </w:rPr>
              <w:t>时间</w:t>
            </w:r>
          </w:p>
        </w:tc>
        <w:tc>
          <w:tcPr>
            <w:tcW w:w="2490"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vertAlign w:val="baseline"/>
                <w:lang w:val="en-US" w:eastAsia="zh-CN"/>
              </w:rPr>
              <w:t>2006.10</w:t>
            </w:r>
          </w:p>
        </w:tc>
        <w:tc>
          <w:tcPr>
            <w:tcW w:w="1410"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heme="minorHAnsi" w:hAnsiTheme="minorHAnsi" w:eastAsiaTheme="minorEastAsia" w:cstheme="minorBidi"/>
                <w:kern w:val="2"/>
                <w:sz w:val="21"/>
                <w:szCs w:val="24"/>
                <w:vertAlign w:val="baseline"/>
                <w:lang w:val="en-US" w:eastAsia="zh-CN" w:bidi="ar-SA"/>
              </w:rPr>
            </w:pPr>
            <w:r>
              <w:rPr>
                <w:rFonts w:hint="eastAsia"/>
                <w:sz w:val="18"/>
                <w:szCs w:val="18"/>
                <w:lang w:eastAsia="zh-CN"/>
              </w:rPr>
              <w:t>思想政治教育</w:t>
            </w:r>
          </w:p>
        </w:tc>
        <w:tc>
          <w:tcPr>
            <w:tcW w:w="1521"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vertAlign w:val="baseline"/>
                <w:lang w:eastAsia="zh-CN"/>
              </w:rPr>
            </w:pPr>
            <w:r>
              <w:rPr>
                <w:rFonts w:hint="eastAsia"/>
                <w:sz w:val="18"/>
                <w:szCs w:val="18"/>
                <w:lang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540" w:type="dxa"/>
            <w:vMerge w:val="continue"/>
            <w:vAlign w:val="center"/>
          </w:tcPr>
          <w:p>
            <w:pPr>
              <w:jc w:val="center"/>
              <w:rPr>
                <w:b/>
                <w:bCs/>
                <w:vertAlign w:val="baseline"/>
              </w:rPr>
            </w:pPr>
          </w:p>
        </w:tc>
        <w:tc>
          <w:tcPr>
            <w:tcW w:w="6540" w:type="dxa"/>
            <w:gridSpan w:val="6"/>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pPr>
              <w:widowControl w:val="0"/>
              <w:jc w:val="both"/>
            </w:pPr>
          </w:p>
        </w:tc>
        <w:tc>
          <w:tcPr>
            <w:tcW w:w="6540" w:type="dxa"/>
            <w:gridSpan w:val="6"/>
            <w:vAlign w:val="center"/>
          </w:tcPr>
          <w:p>
            <w:pPr>
              <w:pStyle w:val="8"/>
              <w:keepNext w:val="0"/>
              <w:keepLines w:val="0"/>
              <w:pageBreakBefore w:val="0"/>
              <w:widowControl w:val="0"/>
              <w:kinsoku/>
              <w:wordWrap/>
              <w:overflowPunct/>
              <w:topLinePunct w:val="0"/>
              <w:autoSpaceDE w:val="0"/>
              <w:autoSpaceDN w:val="0"/>
              <w:bidi w:val="0"/>
              <w:adjustRightInd/>
              <w:snapToGrid/>
              <w:spacing w:line="260" w:lineRule="exact"/>
              <w:ind w:firstLine="360" w:firstLineChars="200"/>
              <w:jc w:val="both"/>
              <w:textAlignment w:val="auto"/>
              <w:rPr>
                <w:rFonts w:hint="default" w:ascii="宋体"/>
                <w:sz w:val="18"/>
                <w:szCs w:val="18"/>
                <w:lang w:val="en-US" w:eastAsia="zh-CN"/>
              </w:rPr>
            </w:pPr>
            <w:r>
              <w:rPr>
                <w:rFonts w:hint="eastAsia" w:ascii="宋体"/>
                <w:sz w:val="18"/>
                <w:szCs w:val="18"/>
                <w:lang w:val="en-US" w:eastAsia="zh-CN"/>
              </w:rPr>
              <w:t>1.1986.9-1989.7 衡阳县第一中学（高中）</w:t>
            </w:r>
          </w:p>
          <w:p>
            <w:pPr>
              <w:pStyle w:val="8"/>
              <w:keepNext w:val="0"/>
              <w:keepLines w:val="0"/>
              <w:pageBreakBefore w:val="0"/>
              <w:widowControl w:val="0"/>
              <w:kinsoku/>
              <w:wordWrap/>
              <w:overflowPunct/>
              <w:topLinePunct w:val="0"/>
              <w:autoSpaceDE w:val="0"/>
              <w:autoSpaceDN w:val="0"/>
              <w:bidi w:val="0"/>
              <w:adjustRightInd/>
              <w:snapToGrid/>
              <w:spacing w:line="260" w:lineRule="exact"/>
              <w:ind w:firstLine="360" w:firstLineChars="200"/>
              <w:jc w:val="both"/>
              <w:textAlignment w:val="auto"/>
              <w:rPr>
                <w:rFonts w:hint="eastAsia" w:ascii="宋体"/>
                <w:sz w:val="18"/>
                <w:szCs w:val="18"/>
                <w:lang w:val="en-US" w:eastAsia="zh-CN"/>
              </w:rPr>
            </w:pPr>
            <w:r>
              <w:rPr>
                <w:rFonts w:hint="eastAsia" w:ascii="宋体"/>
                <w:sz w:val="18"/>
                <w:szCs w:val="18"/>
                <w:lang w:val="en-US" w:eastAsia="zh-CN"/>
              </w:rPr>
              <w:t>2.1989.9-1992.7 衡阳师专（现衡阳师院）政思系历史教育专业大专学习</w:t>
            </w:r>
          </w:p>
          <w:p>
            <w:pPr>
              <w:pStyle w:val="8"/>
              <w:keepNext w:val="0"/>
              <w:keepLines w:val="0"/>
              <w:pageBreakBefore w:val="0"/>
              <w:widowControl w:val="0"/>
              <w:kinsoku/>
              <w:wordWrap/>
              <w:overflowPunct/>
              <w:topLinePunct w:val="0"/>
              <w:autoSpaceDE w:val="0"/>
              <w:autoSpaceDN w:val="0"/>
              <w:bidi w:val="0"/>
              <w:adjustRightInd/>
              <w:snapToGrid/>
              <w:spacing w:line="260" w:lineRule="exact"/>
              <w:ind w:firstLine="360" w:firstLineChars="200"/>
              <w:jc w:val="both"/>
              <w:textAlignment w:val="auto"/>
              <w:rPr>
                <w:rFonts w:hint="eastAsia" w:ascii="宋体"/>
                <w:sz w:val="18"/>
                <w:szCs w:val="18"/>
                <w:lang w:val="en-US" w:eastAsia="zh-CN"/>
              </w:rPr>
            </w:pPr>
            <w:r>
              <w:rPr>
                <w:rFonts w:hint="eastAsia" w:ascii="宋体"/>
                <w:sz w:val="18"/>
                <w:szCs w:val="18"/>
                <w:lang w:val="en-US" w:eastAsia="zh-CN"/>
              </w:rPr>
              <w:t>3.1996.9-1999.7 湖南省委党校研究生院哲学教研室脱产研究生教育学习</w:t>
            </w:r>
          </w:p>
          <w:p>
            <w:pPr>
              <w:pStyle w:val="8"/>
              <w:keepNext w:val="0"/>
              <w:keepLines w:val="0"/>
              <w:pageBreakBefore w:val="0"/>
              <w:widowControl w:val="0"/>
              <w:kinsoku/>
              <w:wordWrap/>
              <w:overflowPunct/>
              <w:topLinePunct w:val="0"/>
              <w:autoSpaceDE w:val="0"/>
              <w:autoSpaceDN w:val="0"/>
              <w:bidi w:val="0"/>
              <w:adjustRightInd/>
              <w:snapToGrid/>
              <w:spacing w:line="260" w:lineRule="exact"/>
              <w:ind w:firstLine="360" w:firstLineChars="200"/>
              <w:jc w:val="both"/>
              <w:textAlignment w:val="auto"/>
              <w:rPr>
                <w:rFonts w:hint="eastAsia" w:ascii="宋体"/>
                <w:b/>
                <w:bCs/>
                <w:sz w:val="18"/>
                <w:szCs w:val="18"/>
                <w:lang w:val="en-US" w:eastAsia="zh-CN"/>
              </w:rPr>
            </w:pPr>
            <w:r>
              <w:rPr>
                <w:rFonts w:hint="eastAsia" w:ascii="宋体"/>
                <w:sz w:val="18"/>
                <w:szCs w:val="18"/>
                <w:lang w:val="en-US" w:eastAsia="zh-CN"/>
              </w:rPr>
              <w:t>4.2004.5-2006.5 中央广播电视大学和中国政法大学联合培养的开放教育本科学习。</w:t>
            </w:r>
          </w:p>
          <w:p>
            <w:pPr>
              <w:widowControl w:val="0"/>
              <w:numPr>
                <w:ilvl w:val="0"/>
                <w:numId w:val="0"/>
              </w:numPr>
              <w:jc w:val="both"/>
              <w:rPr>
                <w:rFonts w:hint="default"/>
                <w:vertAlign w:val="baseline"/>
                <w:lang w:val="en-US" w:eastAsia="zh-CN"/>
              </w:rPr>
            </w:pPr>
          </w:p>
        </w:tc>
        <w:tc>
          <w:tcPr>
            <w:tcW w:w="6690" w:type="dxa"/>
            <w:gridSpan w:val="7"/>
            <w:vAlign w:val="center"/>
          </w:tcPr>
          <w:p>
            <w:pPr>
              <w:pStyle w:val="8"/>
              <w:keepNext w:val="0"/>
              <w:keepLines w:val="0"/>
              <w:pageBreakBefore w:val="0"/>
              <w:widowControl w:val="0"/>
              <w:kinsoku/>
              <w:wordWrap/>
              <w:overflowPunct/>
              <w:topLinePunct w:val="0"/>
              <w:autoSpaceDE w:val="0"/>
              <w:autoSpaceDN w:val="0"/>
              <w:bidi w:val="0"/>
              <w:adjustRightInd/>
              <w:snapToGrid/>
              <w:spacing w:line="260" w:lineRule="exact"/>
              <w:ind w:firstLine="360" w:firstLineChars="200"/>
              <w:jc w:val="both"/>
              <w:textAlignment w:val="auto"/>
              <w:rPr>
                <w:rFonts w:hint="eastAsia" w:ascii="宋体"/>
                <w:sz w:val="18"/>
                <w:szCs w:val="18"/>
              </w:rPr>
            </w:pPr>
            <w:r>
              <w:rPr>
                <w:rFonts w:hint="eastAsia" w:ascii="宋体"/>
                <w:sz w:val="18"/>
                <w:szCs w:val="18"/>
                <w:lang w:val="en-US" w:eastAsia="zh-CN"/>
              </w:rPr>
              <w:t>1.</w:t>
            </w:r>
            <w:r>
              <w:rPr>
                <w:rFonts w:hint="eastAsia" w:ascii="宋体"/>
                <w:sz w:val="18"/>
                <w:szCs w:val="18"/>
              </w:rPr>
              <w:t>1989</w:t>
            </w:r>
            <w:r>
              <w:rPr>
                <w:rFonts w:hint="eastAsia" w:ascii="宋体"/>
                <w:sz w:val="18"/>
                <w:szCs w:val="18"/>
                <w:lang w:val="en-US" w:eastAsia="zh-CN"/>
              </w:rPr>
              <w:t>.</w:t>
            </w:r>
            <w:r>
              <w:rPr>
                <w:rFonts w:hint="eastAsia" w:ascii="宋体"/>
                <w:sz w:val="18"/>
                <w:szCs w:val="18"/>
              </w:rPr>
              <w:t>09--1992</w:t>
            </w:r>
            <w:r>
              <w:rPr>
                <w:rFonts w:hint="eastAsia" w:ascii="宋体"/>
                <w:sz w:val="18"/>
                <w:szCs w:val="18"/>
                <w:lang w:val="en-US" w:eastAsia="zh-CN"/>
              </w:rPr>
              <w:t>.</w:t>
            </w:r>
            <w:r>
              <w:rPr>
                <w:rFonts w:hint="eastAsia" w:ascii="宋体"/>
                <w:sz w:val="18"/>
                <w:szCs w:val="18"/>
              </w:rPr>
              <w:t>07衡阳师范高等专科学校（现衡阳师院）政史系历史教育专业学习</w:t>
            </w:r>
          </w:p>
          <w:p>
            <w:pPr>
              <w:pStyle w:val="8"/>
              <w:keepNext w:val="0"/>
              <w:keepLines w:val="0"/>
              <w:pageBreakBefore w:val="0"/>
              <w:widowControl w:val="0"/>
              <w:kinsoku/>
              <w:wordWrap/>
              <w:overflowPunct/>
              <w:topLinePunct w:val="0"/>
              <w:autoSpaceDE w:val="0"/>
              <w:autoSpaceDN w:val="0"/>
              <w:bidi w:val="0"/>
              <w:adjustRightInd/>
              <w:snapToGrid/>
              <w:spacing w:line="260" w:lineRule="exact"/>
              <w:ind w:firstLine="360" w:firstLineChars="200"/>
              <w:jc w:val="both"/>
              <w:textAlignment w:val="auto"/>
              <w:rPr>
                <w:rFonts w:hint="eastAsia" w:ascii="宋体" w:eastAsia="宋体"/>
                <w:sz w:val="18"/>
                <w:szCs w:val="18"/>
                <w:lang w:eastAsia="zh-CN"/>
              </w:rPr>
            </w:pPr>
            <w:r>
              <w:rPr>
                <w:rFonts w:hint="eastAsia" w:ascii="宋体"/>
                <w:sz w:val="18"/>
                <w:szCs w:val="18"/>
                <w:lang w:val="en-US" w:eastAsia="zh-CN"/>
              </w:rPr>
              <w:t>2.</w:t>
            </w:r>
            <w:r>
              <w:rPr>
                <w:rFonts w:hint="eastAsia" w:ascii="宋体"/>
                <w:sz w:val="18"/>
                <w:szCs w:val="18"/>
              </w:rPr>
              <w:t>1992</w:t>
            </w:r>
            <w:r>
              <w:rPr>
                <w:rFonts w:hint="eastAsia" w:ascii="宋体"/>
                <w:sz w:val="18"/>
                <w:szCs w:val="18"/>
                <w:lang w:val="en-US" w:eastAsia="zh-CN"/>
              </w:rPr>
              <w:t>.</w:t>
            </w:r>
            <w:r>
              <w:rPr>
                <w:rFonts w:hint="eastAsia" w:ascii="宋体"/>
                <w:sz w:val="18"/>
                <w:szCs w:val="18"/>
              </w:rPr>
              <w:t>07--1996</w:t>
            </w:r>
            <w:r>
              <w:rPr>
                <w:rFonts w:hint="eastAsia" w:ascii="宋体"/>
                <w:sz w:val="18"/>
                <w:szCs w:val="18"/>
                <w:lang w:val="en-US" w:eastAsia="zh-CN"/>
              </w:rPr>
              <w:t>.</w:t>
            </w:r>
            <w:r>
              <w:rPr>
                <w:rFonts w:hint="eastAsia" w:ascii="宋体"/>
                <w:sz w:val="18"/>
                <w:szCs w:val="18"/>
              </w:rPr>
              <w:t>09华菱集团有限公司衡阳钢管厂工作，历任衡阳钢管厂机修车</w:t>
            </w:r>
            <w:r>
              <w:rPr>
                <w:rFonts w:hint="eastAsia" w:ascii="宋体"/>
                <w:sz w:val="18"/>
                <w:szCs w:val="18"/>
                <w:lang w:val="en-US" w:eastAsia="zh-CN"/>
              </w:rPr>
              <w:t>间</w:t>
            </w:r>
            <w:r>
              <w:rPr>
                <w:rFonts w:hint="eastAsia" w:ascii="宋体"/>
                <w:sz w:val="18"/>
                <w:szCs w:val="18"/>
              </w:rPr>
              <w:t>党总支</w:t>
            </w:r>
            <w:r>
              <w:rPr>
                <w:rFonts w:hint="eastAsia" w:ascii="宋体"/>
                <w:sz w:val="18"/>
                <w:szCs w:val="18"/>
                <w:lang w:eastAsia="zh-CN"/>
              </w:rPr>
              <w:t>干</w:t>
            </w:r>
            <w:r>
              <w:rPr>
                <w:rFonts w:hint="eastAsia" w:ascii="宋体"/>
                <w:sz w:val="18"/>
                <w:szCs w:val="18"/>
              </w:rPr>
              <w:t>事，厂团委干事，厂宣传部干</w:t>
            </w:r>
            <w:r>
              <w:rPr>
                <w:rFonts w:hint="eastAsia" w:ascii="宋体"/>
                <w:sz w:val="18"/>
                <w:szCs w:val="18"/>
                <w:lang w:eastAsia="zh-CN"/>
              </w:rPr>
              <w:t>事</w:t>
            </w:r>
          </w:p>
          <w:p>
            <w:pPr>
              <w:pStyle w:val="8"/>
              <w:keepNext w:val="0"/>
              <w:keepLines w:val="0"/>
              <w:pageBreakBefore w:val="0"/>
              <w:widowControl w:val="0"/>
              <w:kinsoku/>
              <w:wordWrap/>
              <w:overflowPunct/>
              <w:topLinePunct w:val="0"/>
              <w:autoSpaceDE w:val="0"/>
              <w:autoSpaceDN w:val="0"/>
              <w:bidi w:val="0"/>
              <w:adjustRightInd/>
              <w:snapToGrid/>
              <w:spacing w:line="260" w:lineRule="exact"/>
              <w:ind w:firstLine="360" w:firstLineChars="200"/>
              <w:jc w:val="both"/>
              <w:textAlignment w:val="auto"/>
              <w:rPr>
                <w:rFonts w:hint="eastAsia" w:ascii="宋体"/>
                <w:sz w:val="18"/>
                <w:szCs w:val="18"/>
              </w:rPr>
            </w:pPr>
            <w:r>
              <w:rPr>
                <w:rFonts w:hint="eastAsia" w:ascii="宋体"/>
                <w:sz w:val="18"/>
                <w:szCs w:val="18"/>
                <w:lang w:val="en-US" w:eastAsia="zh-CN"/>
              </w:rPr>
              <w:t>3.</w:t>
            </w:r>
            <w:r>
              <w:rPr>
                <w:rFonts w:hint="eastAsia" w:ascii="宋体"/>
                <w:sz w:val="18"/>
                <w:szCs w:val="18"/>
              </w:rPr>
              <w:t>1996</w:t>
            </w:r>
            <w:r>
              <w:rPr>
                <w:rFonts w:hint="eastAsia" w:ascii="宋体"/>
                <w:sz w:val="18"/>
                <w:szCs w:val="18"/>
                <w:lang w:val="en-US" w:eastAsia="zh-CN"/>
              </w:rPr>
              <w:t>.</w:t>
            </w:r>
            <w:r>
              <w:rPr>
                <w:rFonts w:hint="eastAsia" w:ascii="宋体"/>
                <w:sz w:val="18"/>
                <w:szCs w:val="18"/>
              </w:rPr>
              <w:t>09--1999</w:t>
            </w:r>
            <w:r>
              <w:rPr>
                <w:rFonts w:hint="eastAsia" w:ascii="宋体"/>
                <w:sz w:val="18"/>
                <w:szCs w:val="18"/>
                <w:lang w:val="en-US" w:eastAsia="zh-CN"/>
              </w:rPr>
              <w:t>.</w:t>
            </w:r>
            <w:r>
              <w:rPr>
                <w:rFonts w:hint="eastAsia" w:ascii="宋体"/>
                <w:sz w:val="18"/>
                <w:szCs w:val="18"/>
              </w:rPr>
              <w:t>07湖南省委党校研究生部学习</w:t>
            </w:r>
          </w:p>
          <w:p>
            <w:pPr>
              <w:pStyle w:val="8"/>
              <w:keepNext w:val="0"/>
              <w:keepLines w:val="0"/>
              <w:pageBreakBefore w:val="0"/>
              <w:widowControl w:val="0"/>
              <w:kinsoku/>
              <w:wordWrap/>
              <w:overflowPunct/>
              <w:topLinePunct w:val="0"/>
              <w:autoSpaceDE w:val="0"/>
              <w:autoSpaceDN w:val="0"/>
              <w:bidi w:val="0"/>
              <w:adjustRightInd/>
              <w:snapToGrid/>
              <w:spacing w:line="260" w:lineRule="exact"/>
              <w:ind w:firstLine="360" w:firstLineChars="200"/>
              <w:jc w:val="both"/>
              <w:textAlignment w:val="auto"/>
              <w:rPr>
                <w:rFonts w:hint="eastAsia" w:ascii="宋体"/>
                <w:sz w:val="18"/>
                <w:szCs w:val="18"/>
              </w:rPr>
            </w:pPr>
            <w:r>
              <w:rPr>
                <w:rFonts w:hint="eastAsia" w:ascii="宋体"/>
                <w:sz w:val="18"/>
                <w:szCs w:val="18"/>
                <w:lang w:val="en-US" w:eastAsia="zh-CN"/>
              </w:rPr>
              <w:t>4.</w:t>
            </w:r>
            <w:r>
              <w:rPr>
                <w:rFonts w:hint="eastAsia" w:ascii="宋体"/>
                <w:sz w:val="18"/>
                <w:szCs w:val="18"/>
              </w:rPr>
              <w:t>1999</w:t>
            </w:r>
            <w:r>
              <w:rPr>
                <w:rFonts w:hint="eastAsia" w:ascii="宋体"/>
                <w:sz w:val="18"/>
                <w:szCs w:val="18"/>
                <w:lang w:val="en-US" w:eastAsia="zh-CN"/>
              </w:rPr>
              <w:t>.</w:t>
            </w:r>
            <w:r>
              <w:rPr>
                <w:rFonts w:hint="eastAsia" w:ascii="宋体"/>
                <w:sz w:val="18"/>
                <w:szCs w:val="18"/>
              </w:rPr>
              <w:t>09--2003</w:t>
            </w:r>
            <w:r>
              <w:rPr>
                <w:rFonts w:hint="eastAsia" w:ascii="宋体"/>
                <w:sz w:val="18"/>
                <w:szCs w:val="18"/>
                <w:lang w:val="en-US" w:eastAsia="zh-CN"/>
              </w:rPr>
              <w:t>.</w:t>
            </w:r>
            <w:r>
              <w:rPr>
                <w:rFonts w:hint="eastAsia" w:ascii="宋体"/>
                <w:sz w:val="18"/>
                <w:szCs w:val="18"/>
              </w:rPr>
              <w:t>11衡阳市委</w:t>
            </w:r>
            <w:r>
              <w:rPr>
                <w:rFonts w:hint="eastAsia" w:ascii="宋体"/>
                <w:sz w:val="18"/>
                <w:szCs w:val="18"/>
                <w:lang w:val="en-US" w:eastAsia="zh-CN"/>
              </w:rPr>
              <w:t>党</w:t>
            </w:r>
            <w:r>
              <w:rPr>
                <w:rFonts w:hint="eastAsia" w:ascii="宋体"/>
                <w:sz w:val="18"/>
                <w:szCs w:val="18"/>
              </w:rPr>
              <w:t>校工作，历任党校培训中心正科级干事，一教研室正科级秘书、理论教员</w:t>
            </w:r>
          </w:p>
          <w:p>
            <w:pPr>
              <w:pStyle w:val="8"/>
              <w:keepNext w:val="0"/>
              <w:keepLines w:val="0"/>
              <w:pageBreakBefore w:val="0"/>
              <w:widowControl w:val="0"/>
              <w:kinsoku/>
              <w:wordWrap/>
              <w:overflowPunct/>
              <w:topLinePunct w:val="0"/>
              <w:autoSpaceDE w:val="0"/>
              <w:autoSpaceDN w:val="0"/>
              <w:bidi w:val="0"/>
              <w:adjustRightInd/>
              <w:snapToGrid/>
              <w:spacing w:line="260" w:lineRule="exact"/>
              <w:ind w:firstLine="360" w:firstLineChars="200"/>
              <w:jc w:val="both"/>
              <w:textAlignment w:val="auto"/>
              <w:rPr>
                <w:rFonts w:hint="eastAsia" w:ascii="宋体"/>
                <w:sz w:val="18"/>
                <w:szCs w:val="18"/>
              </w:rPr>
            </w:pPr>
            <w:r>
              <w:rPr>
                <w:rFonts w:hint="eastAsia" w:ascii="宋体"/>
                <w:sz w:val="18"/>
                <w:szCs w:val="18"/>
                <w:lang w:val="en-US" w:eastAsia="zh-CN"/>
              </w:rPr>
              <w:t>5.</w:t>
            </w:r>
            <w:r>
              <w:rPr>
                <w:rFonts w:hint="eastAsia" w:ascii="宋体"/>
                <w:sz w:val="18"/>
                <w:szCs w:val="18"/>
              </w:rPr>
              <w:t>2003</w:t>
            </w:r>
            <w:r>
              <w:rPr>
                <w:rFonts w:hint="eastAsia" w:ascii="宋体"/>
                <w:sz w:val="18"/>
                <w:szCs w:val="18"/>
                <w:lang w:val="en-US" w:eastAsia="zh-CN"/>
              </w:rPr>
              <w:t>.</w:t>
            </w:r>
            <w:r>
              <w:rPr>
                <w:rFonts w:hint="eastAsia" w:ascii="宋体"/>
                <w:sz w:val="18"/>
                <w:szCs w:val="18"/>
              </w:rPr>
              <w:t>11--2008</w:t>
            </w:r>
            <w:r>
              <w:rPr>
                <w:rFonts w:hint="eastAsia" w:ascii="宋体"/>
                <w:sz w:val="18"/>
                <w:szCs w:val="18"/>
                <w:lang w:val="en-US" w:eastAsia="zh-CN"/>
              </w:rPr>
              <w:t>.</w:t>
            </w:r>
            <w:r>
              <w:rPr>
                <w:rFonts w:hint="eastAsia" w:ascii="宋体"/>
                <w:sz w:val="18"/>
                <w:szCs w:val="18"/>
              </w:rPr>
              <w:t>10湖南省</w:t>
            </w:r>
            <w:r>
              <w:rPr>
                <w:rFonts w:hint="eastAsia" w:ascii="宋体"/>
                <w:sz w:val="18"/>
                <w:szCs w:val="18"/>
                <w:lang w:eastAsia="zh-CN"/>
              </w:rPr>
              <w:t>耒</w:t>
            </w:r>
            <w:r>
              <w:rPr>
                <w:rFonts w:hint="eastAsia" w:ascii="宋体"/>
                <w:sz w:val="18"/>
                <w:szCs w:val="18"/>
              </w:rPr>
              <w:t>阳师范学校工作，任校党委委员、副校长</w:t>
            </w:r>
          </w:p>
          <w:p>
            <w:pPr>
              <w:pStyle w:val="8"/>
              <w:keepNext w:val="0"/>
              <w:keepLines w:val="0"/>
              <w:pageBreakBefore w:val="0"/>
              <w:widowControl w:val="0"/>
              <w:kinsoku/>
              <w:wordWrap/>
              <w:overflowPunct/>
              <w:topLinePunct w:val="0"/>
              <w:autoSpaceDE w:val="0"/>
              <w:autoSpaceDN w:val="0"/>
              <w:bidi w:val="0"/>
              <w:adjustRightInd/>
              <w:snapToGrid/>
              <w:spacing w:line="260" w:lineRule="exact"/>
              <w:ind w:firstLine="360" w:firstLineChars="200"/>
              <w:jc w:val="both"/>
              <w:textAlignment w:val="auto"/>
              <w:rPr>
                <w:rFonts w:hint="eastAsia" w:ascii="宋体"/>
                <w:sz w:val="18"/>
                <w:szCs w:val="18"/>
              </w:rPr>
            </w:pPr>
            <w:r>
              <w:rPr>
                <w:rFonts w:hint="eastAsia" w:ascii="宋体"/>
                <w:sz w:val="18"/>
                <w:szCs w:val="18"/>
                <w:lang w:val="en-US" w:eastAsia="zh-CN"/>
              </w:rPr>
              <w:t>6.</w:t>
            </w:r>
            <w:r>
              <w:rPr>
                <w:rFonts w:hint="eastAsia" w:ascii="宋体"/>
                <w:sz w:val="18"/>
                <w:szCs w:val="18"/>
              </w:rPr>
              <w:t>2008</w:t>
            </w:r>
            <w:r>
              <w:rPr>
                <w:rFonts w:hint="eastAsia" w:ascii="宋体"/>
                <w:sz w:val="18"/>
                <w:szCs w:val="18"/>
                <w:lang w:val="en-US" w:eastAsia="zh-CN"/>
              </w:rPr>
              <w:t>.</w:t>
            </w:r>
            <w:r>
              <w:rPr>
                <w:rFonts w:hint="eastAsia" w:ascii="宋体"/>
                <w:sz w:val="18"/>
                <w:szCs w:val="18"/>
              </w:rPr>
              <w:t>11-2019.07衡阳幼儿师范学校工作，任校党委委员、副校长</w:t>
            </w:r>
          </w:p>
          <w:p>
            <w:pPr>
              <w:pStyle w:val="8"/>
              <w:keepNext w:val="0"/>
              <w:keepLines w:val="0"/>
              <w:pageBreakBefore w:val="0"/>
              <w:widowControl w:val="0"/>
              <w:kinsoku/>
              <w:wordWrap/>
              <w:overflowPunct/>
              <w:topLinePunct w:val="0"/>
              <w:autoSpaceDE w:val="0"/>
              <w:autoSpaceDN w:val="0"/>
              <w:bidi w:val="0"/>
              <w:adjustRightInd/>
              <w:snapToGrid/>
              <w:spacing w:line="260" w:lineRule="exact"/>
              <w:ind w:firstLine="360" w:firstLineChars="200"/>
              <w:jc w:val="both"/>
              <w:textAlignment w:val="auto"/>
              <w:rPr>
                <w:rFonts w:hint="eastAsia" w:ascii="宋体" w:eastAsia="宋体"/>
                <w:sz w:val="18"/>
                <w:szCs w:val="18"/>
                <w:lang w:val="en-US" w:eastAsia="zh-CN"/>
              </w:rPr>
            </w:pPr>
            <w:r>
              <w:rPr>
                <w:rFonts w:hint="eastAsia" w:ascii="宋体"/>
                <w:sz w:val="18"/>
                <w:szCs w:val="18"/>
                <w:lang w:val="en-US" w:eastAsia="zh-CN"/>
              </w:rPr>
              <w:t>7.</w:t>
            </w:r>
            <w:r>
              <w:rPr>
                <w:rFonts w:hint="eastAsia" w:ascii="宋体"/>
                <w:sz w:val="18"/>
                <w:szCs w:val="18"/>
              </w:rPr>
              <w:t>2019</w:t>
            </w:r>
            <w:r>
              <w:rPr>
                <w:rFonts w:hint="eastAsia" w:ascii="宋体"/>
                <w:sz w:val="18"/>
                <w:szCs w:val="18"/>
                <w:lang w:val="en-US" w:eastAsia="zh-CN"/>
              </w:rPr>
              <w:t>.</w:t>
            </w:r>
            <w:r>
              <w:rPr>
                <w:rFonts w:hint="eastAsia" w:ascii="宋体"/>
                <w:sz w:val="18"/>
                <w:szCs w:val="18"/>
              </w:rPr>
              <w:t>07--20</w:t>
            </w:r>
            <w:r>
              <w:rPr>
                <w:rFonts w:hint="eastAsia" w:ascii="宋体"/>
                <w:sz w:val="18"/>
                <w:szCs w:val="18"/>
                <w:lang w:val="en-US" w:eastAsia="zh-CN"/>
              </w:rPr>
              <w:t>22.7</w:t>
            </w:r>
            <w:r>
              <w:rPr>
                <w:rFonts w:hint="eastAsia" w:ascii="宋体"/>
                <w:sz w:val="18"/>
                <w:szCs w:val="18"/>
              </w:rPr>
              <w:t>.三校合并组建新的衡阳</w:t>
            </w:r>
            <w:r>
              <w:rPr>
                <w:rFonts w:hint="eastAsia" w:ascii="宋体"/>
                <w:sz w:val="18"/>
                <w:szCs w:val="18"/>
                <w:lang w:val="en-US" w:eastAsia="zh-CN"/>
              </w:rPr>
              <w:t>幼儿</w:t>
            </w:r>
            <w:r>
              <w:rPr>
                <w:rFonts w:hint="eastAsia" w:ascii="宋体"/>
                <w:sz w:val="18"/>
                <w:szCs w:val="18"/>
              </w:rPr>
              <w:t>师范</w:t>
            </w:r>
            <w:r>
              <w:rPr>
                <w:rFonts w:hint="eastAsia" w:ascii="宋体"/>
                <w:sz w:val="18"/>
                <w:szCs w:val="18"/>
                <w:lang w:val="en-US" w:eastAsia="zh-CN"/>
              </w:rPr>
              <w:t>高等专科</w:t>
            </w:r>
            <w:r>
              <w:rPr>
                <w:rFonts w:hint="eastAsia" w:ascii="宋体"/>
                <w:sz w:val="18"/>
                <w:szCs w:val="18"/>
              </w:rPr>
              <w:t>学校，任衡阳</w:t>
            </w:r>
            <w:r>
              <w:rPr>
                <w:rFonts w:hint="eastAsia" w:ascii="宋体"/>
                <w:sz w:val="18"/>
                <w:szCs w:val="18"/>
                <w:lang w:val="en-US" w:eastAsia="zh-CN"/>
              </w:rPr>
              <w:t>幼儿</w:t>
            </w:r>
            <w:r>
              <w:rPr>
                <w:rFonts w:hint="eastAsia" w:ascii="宋体"/>
                <w:sz w:val="18"/>
                <w:szCs w:val="18"/>
              </w:rPr>
              <w:t>师范</w:t>
            </w:r>
            <w:r>
              <w:rPr>
                <w:rFonts w:hint="eastAsia" w:ascii="宋体"/>
                <w:sz w:val="18"/>
                <w:szCs w:val="18"/>
                <w:lang w:val="en-US" w:eastAsia="zh-CN"/>
              </w:rPr>
              <w:t>高等专科</w:t>
            </w:r>
            <w:r>
              <w:rPr>
                <w:rFonts w:hint="eastAsia" w:ascii="宋体"/>
                <w:sz w:val="18"/>
                <w:szCs w:val="18"/>
              </w:rPr>
              <w:t>学校副处级实职干部、教务处</w:t>
            </w:r>
            <w:r>
              <w:rPr>
                <w:rFonts w:hint="eastAsia" w:ascii="宋体"/>
                <w:sz w:val="18"/>
                <w:szCs w:val="18"/>
                <w:lang w:val="en-US" w:eastAsia="zh-CN"/>
              </w:rPr>
              <w:t>处长</w:t>
            </w:r>
          </w:p>
          <w:p>
            <w:pPr>
              <w:pStyle w:val="8"/>
              <w:keepNext w:val="0"/>
              <w:keepLines w:val="0"/>
              <w:pageBreakBefore w:val="0"/>
              <w:widowControl w:val="0"/>
              <w:kinsoku/>
              <w:wordWrap/>
              <w:overflowPunct/>
              <w:topLinePunct w:val="0"/>
              <w:autoSpaceDE w:val="0"/>
              <w:autoSpaceDN w:val="0"/>
              <w:bidi w:val="0"/>
              <w:adjustRightInd/>
              <w:snapToGrid/>
              <w:spacing w:line="260" w:lineRule="exact"/>
              <w:ind w:firstLine="360" w:firstLineChars="200"/>
              <w:jc w:val="both"/>
              <w:textAlignment w:val="auto"/>
              <w:rPr>
                <w:rFonts w:hint="default"/>
                <w:vertAlign w:val="baseline"/>
                <w:lang w:val="en-US" w:eastAsia="zh-CN"/>
              </w:rPr>
            </w:pPr>
            <w:r>
              <w:rPr>
                <w:rFonts w:hint="eastAsia" w:ascii="宋体"/>
                <w:sz w:val="18"/>
                <w:szCs w:val="18"/>
                <w:lang w:val="en-US" w:eastAsia="zh-CN"/>
              </w:rPr>
              <w:t>8.2022.7--至今衡阳开放大学党委委员、副校长</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40" w:type="dxa"/>
            <w:vMerge w:val="continue"/>
            <w:vAlign w:val="center"/>
          </w:tcPr>
          <w:p>
            <w:pPr>
              <w:widowControl w:val="0"/>
              <w:jc w:val="both"/>
            </w:pPr>
          </w:p>
        </w:tc>
        <w:tc>
          <w:tcPr>
            <w:tcW w:w="1635" w:type="dxa"/>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sz w:val="18"/>
                <w:szCs w:val="18"/>
                <w:lang w:val="en-US" w:eastAsia="zh-CN"/>
              </w:rPr>
              <w:t>省委党校研究生</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p>
        </w:tc>
        <w:tc>
          <w:tcPr>
            <w:tcW w:w="158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center"/>
              <w:textAlignment w:val="auto"/>
              <w:rPr>
                <w:rFonts w:hint="default"/>
                <w:vertAlign w:val="baseline"/>
                <w:lang w:val="en-US" w:eastAsia="zh-CN"/>
              </w:rPr>
            </w:pPr>
            <w:r>
              <w:rPr>
                <w:rFonts w:hint="eastAsia"/>
                <w:lang w:val="en-US" w:eastAsia="zh-CN"/>
              </w:rPr>
              <w:t>外语水平</w:t>
            </w:r>
          </w:p>
        </w:tc>
        <w:tc>
          <w:tcPr>
            <w:tcW w:w="175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center"/>
              <w:textAlignment w:val="auto"/>
              <w:rPr>
                <w:rFonts w:hint="default"/>
                <w:vertAlign w:val="baseline"/>
                <w:lang w:val="en-US" w:eastAsia="zh-CN"/>
              </w:rPr>
            </w:pPr>
            <w:r>
              <w:rPr>
                <w:rFonts w:hint="eastAsia"/>
                <w:sz w:val="18"/>
                <w:szCs w:val="18"/>
                <w:lang w:eastAsia="zh-CN"/>
              </w:rPr>
              <w:t>职称英语</w:t>
            </w:r>
            <w:r>
              <w:rPr>
                <w:rFonts w:hint="eastAsia"/>
                <w:sz w:val="18"/>
                <w:szCs w:val="18"/>
                <w:lang w:val="en-US" w:eastAsia="zh-CN"/>
              </w:rPr>
              <w:t>A类60分</w:t>
            </w:r>
          </w:p>
        </w:tc>
        <w:tc>
          <w:tcPr>
            <w:tcW w:w="1382"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center"/>
              <w:textAlignment w:val="auto"/>
              <w:rPr>
                <w:rFonts w:hint="default"/>
                <w:vertAlign w:val="baseline"/>
                <w:lang w:val="en-US" w:eastAsia="zh-CN"/>
              </w:rPr>
            </w:pPr>
            <w:r>
              <w:rPr>
                <w:rFonts w:hint="eastAsia"/>
                <w:lang w:val="en-US" w:eastAsia="zh-CN"/>
              </w:rPr>
              <w:t>计算机水平</w:t>
            </w:r>
          </w:p>
        </w:tc>
        <w:tc>
          <w:tcPr>
            <w:tcW w:w="1964"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sz w:val="18"/>
                <w:szCs w:val="18"/>
                <w:lang w:val="en-US" w:eastAsia="zh-CN"/>
              </w:rPr>
              <w:t>Word2003,powerpiont2003,windowsXP</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40" w:type="dxa"/>
            <w:vMerge w:val="continue"/>
            <w:vAlign w:val="center"/>
          </w:tcPr>
          <w:p>
            <w:pPr>
              <w:widowControl w:val="0"/>
              <w:jc w:val="both"/>
            </w:pPr>
          </w:p>
        </w:tc>
        <w:tc>
          <w:tcPr>
            <w:tcW w:w="1635" w:type="dxa"/>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spacing w:line="280" w:lineRule="exact"/>
              <w:jc w:val="center"/>
              <w:rPr>
                <w:rFonts w:hint="eastAsia" w:eastAsiaTheme="minorEastAsia"/>
                <w:lang w:val="en-US" w:eastAsia="zh-CN"/>
              </w:rPr>
            </w:pPr>
            <w:r>
              <w:rPr>
                <w:rFonts w:hint="eastAsia"/>
                <w:sz w:val="18"/>
                <w:szCs w:val="18"/>
                <w:vertAlign w:val="baseline"/>
                <w:lang w:val="en-US" w:eastAsia="zh-CN"/>
              </w:rPr>
              <w:t>2018年度</w:t>
            </w:r>
          </w:p>
        </w:tc>
        <w:tc>
          <w:tcPr>
            <w:tcW w:w="1635" w:type="dxa"/>
            <w:gridSpan w:val="2"/>
            <w:vAlign w:val="center"/>
          </w:tcPr>
          <w:p>
            <w:pPr>
              <w:spacing w:line="280" w:lineRule="exact"/>
              <w:jc w:val="center"/>
              <w:rPr>
                <w:rFonts w:hint="default"/>
                <w:lang w:val="en-US" w:eastAsia="zh-CN"/>
              </w:rPr>
            </w:pPr>
            <w:r>
              <w:rPr>
                <w:rFonts w:hint="eastAsia"/>
                <w:sz w:val="18"/>
                <w:szCs w:val="18"/>
                <w:vertAlign w:val="baseline"/>
                <w:lang w:val="en-US" w:eastAsia="zh-CN"/>
              </w:rPr>
              <w:t>2019年度</w:t>
            </w:r>
          </w:p>
        </w:tc>
        <w:tc>
          <w:tcPr>
            <w:tcW w:w="1635" w:type="dxa"/>
            <w:vAlign w:val="center"/>
          </w:tcPr>
          <w:p>
            <w:pPr>
              <w:spacing w:line="280" w:lineRule="exact"/>
              <w:jc w:val="center"/>
              <w:rPr>
                <w:rFonts w:hint="default"/>
                <w:vertAlign w:val="baseline"/>
                <w:lang w:val="en-US" w:eastAsia="zh-CN"/>
              </w:rPr>
            </w:pPr>
            <w:r>
              <w:rPr>
                <w:rFonts w:hint="eastAsia"/>
                <w:sz w:val="18"/>
                <w:szCs w:val="18"/>
                <w:vertAlign w:val="baseline"/>
                <w:lang w:val="en-US" w:eastAsia="zh-CN"/>
              </w:rPr>
              <w:t>2020年度</w:t>
            </w:r>
          </w:p>
        </w:tc>
        <w:tc>
          <w:tcPr>
            <w:tcW w:w="1588" w:type="dxa"/>
            <w:gridSpan w:val="2"/>
            <w:vAlign w:val="center"/>
          </w:tcPr>
          <w:p>
            <w:pPr>
              <w:spacing w:line="280" w:lineRule="exact"/>
              <w:jc w:val="center"/>
              <w:rPr>
                <w:rFonts w:hint="eastAsia"/>
                <w:lang w:val="en-US" w:eastAsia="zh-CN"/>
              </w:rPr>
            </w:pPr>
            <w:r>
              <w:rPr>
                <w:rFonts w:hint="eastAsia"/>
                <w:sz w:val="18"/>
                <w:szCs w:val="18"/>
                <w:vertAlign w:val="baseline"/>
                <w:lang w:val="en-US" w:eastAsia="zh-CN"/>
              </w:rPr>
              <w:t>2021年度</w:t>
            </w:r>
          </w:p>
        </w:tc>
        <w:tc>
          <w:tcPr>
            <w:tcW w:w="1756" w:type="dxa"/>
            <w:vAlign w:val="center"/>
          </w:tcPr>
          <w:p>
            <w:pPr>
              <w:spacing w:line="280" w:lineRule="exact"/>
              <w:jc w:val="center"/>
              <w:rPr>
                <w:rFonts w:hint="default"/>
                <w:vertAlign w:val="baseline"/>
                <w:lang w:val="en-US" w:eastAsia="zh-CN"/>
              </w:rPr>
            </w:pPr>
            <w:r>
              <w:rPr>
                <w:rFonts w:hint="eastAsia"/>
                <w:sz w:val="18"/>
                <w:szCs w:val="18"/>
                <w:vertAlign w:val="baseline"/>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40" w:type="dxa"/>
            <w:vMerge w:val="continue"/>
            <w:vAlign w:val="center"/>
          </w:tcPr>
          <w:p>
            <w:pPr>
              <w:widowControl w:val="0"/>
              <w:jc w:val="both"/>
            </w:pPr>
          </w:p>
        </w:tc>
        <w:tc>
          <w:tcPr>
            <w:tcW w:w="1635" w:type="dxa"/>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spacing w:line="280" w:lineRule="exact"/>
              <w:jc w:val="center"/>
            </w:pPr>
            <w:r>
              <w:rPr>
                <w:rFonts w:hint="eastAsia"/>
                <w:sz w:val="18"/>
                <w:szCs w:val="18"/>
                <w:vertAlign w:val="baseline"/>
                <w:lang w:val="en-US" w:eastAsia="zh-CN"/>
              </w:rPr>
              <w:t>90学时</w:t>
            </w:r>
          </w:p>
        </w:tc>
        <w:tc>
          <w:tcPr>
            <w:tcW w:w="1635" w:type="dxa"/>
            <w:gridSpan w:val="2"/>
            <w:vAlign w:val="center"/>
          </w:tcPr>
          <w:p>
            <w:pPr>
              <w:spacing w:line="280" w:lineRule="exact"/>
              <w:jc w:val="center"/>
              <w:rPr>
                <w:rFonts w:hint="default"/>
                <w:lang w:val="en-US" w:eastAsia="zh-CN"/>
              </w:rPr>
            </w:pPr>
            <w:r>
              <w:rPr>
                <w:rFonts w:hint="eastAsia"/>
                <w:sz w:val="18"/>
                <w:szCs w:val="18"/>
                <w:vertAlign w:val="baseline"/>
                <w:lang w:val="en-US" w:eastAsia="zh-CN"/>
              </w:rPr>
              <w:t>90学时</w:t>
            </w:r>
          </w:p>
        </w:tc>
        <w:tc>
          <w:tcPr>
            <w:tcW w:w="1635" w:type="dxa"/>
            <w:vAlign w:val="center"/>
          </w:tcPr>
          <w:p>
            <w:pPr>
              <w:spacing w:line="280" w:lineRule="exact"/>
              <w:jc w:val="center"/>
              <w:rPr>
                <w:rFonts w:hint="default"/>
                <w:vertAlign w:val="baseline"/>
                <w:lang w:val="en-US" w:eastAsia="zh-CN"/>
              </w:rPr>
            </w:pPr>
            <w:r>
              <w:rPr>
                <w:rFonts w:hint="eastAsia"/>
                <w:sz w:val="18"/>
                <w:szCs w:val="18"/>
                <w:vertAlign w:val="baseline"/>
                <w:lang w:val="en-US" w:eastAsia="zh-CN"/>
              </w:rPr>
              <w:t>90学时</w:t>
            </w:r>
          </w:p>
        </w:tc>
        <w:tc>
          <w:tcPr>
            <w:tcW w:w="1588" w:type="dxa"/>
            <w:gridSpan w:val="2"/>
            <w:vAlign w:val="center"/>
          </w:tcPr>
          <w:p>
            <w:pPr>
              <w:spacing w:line="280" w:lineRule="exact"/>
              <w:jc w:val="center"/>
              <w:rPr>
                <w:rFonts w:hint="eastAsia"/>
                <w:lang w:val="en-US" w:eastAsia="zh-CN"/>
              </w:rPr>
            </w:pPr>
            <w:r>
              <w:rPr>
                <w:rFonts w:hint="eastAsia"/>
                <w:sz w:val="18"/>
                <w:szCs w:val="18"/>
                <w:vertAlign w:val="baseline"/>
                <w:lang w:val="en-US" w:eastAsia="zh-CN"/>
              </w:rPr>
              <w:t>90学时</w:t>
            </w:r>
          </w:p>
        </w:tc>
        <w:tc>
          <w:tcPr>
            <w:tcW w:w="1756" w:type="dxa"/>
            <w:vAlign w:val="center"/>
          </w:tcPr>
          <w:p>
            <w:pPr>
              <w:spacing w:line="280" w:lineRule="exact"/>
              <w:jc w:val="center"/>
              <w:rPr>
                <w:rFonts w:hint="default"/>
                <w:vertAlign w:val="baseline"/>
                <w:lang w:val="en-US" w:eastAsia="zh-CN"/>
              </w:rPr>
            </w:pPr>
            <w:r>
              <w:rPr>
                <w:rFonts w:hint="eastAsia"/>
                <w:sz w:val="18"/>
                <w:szCs w:val="18"/>
                <w:vertAlign w:val="baseline"/>
                <w:lang w:val="en-US" w:eastAsia="zh-CN"/>
              </w:rPr>
              <w:t>90学时</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（2023）0030186</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40" w:type="dxa"/>
            <w:vMerge w:val="continue"/>
            <w:vAlign w:val="center"/>
          </w:tcPr>
          <w:p>
            <w:pPr>
              <w:widowControl w:val="0"/>
              <w:jc w:val="both"/>
            </w:pPr>
          </w:p>
        </w:tc>
        <w:tc>
          <w:tcPr>
            <w:tcW w:w="1635" w:type="dxa"/>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spacing w:line="280" w:lineRule="exact"/>
              <w:jc w:val="center"/>
              <w:rPr>
                <w:rFonts w:hint="eastAsia" w:asciiTheme="minorHAnsi" w:hAnsiTheme="minorHAnsi" w:eastAsiaTheme="minorEastAsia" w:cstheme="minorBidi"/>
                <w:kern w:val="2"/>
                <w:sz w:val="21"/>
                <w:szCs w:val="24"/>
                <w:lang w:val="en-US" w:eastAsia="zh-CN" w:bidi="ar-SA"/>
              </w:rPr>
            </w:pPr>
            <w:r>
              <w:rPr>
                <w:rFonts w:hint="eastAsia"/>
                <w:sz w:val="18"/>
                <w:szCs w:val="18"/>
                <w:lang w:val="en-US" w:eastAsia="zh-CN"/>
              </w:rPr>
              <w:t>2018</w:t>
            </w:r>
            <w:r>
              <w:rPr>
                <w:sz w:val="18"/>
                <w:szCs w:val="18"/>
              </w:rPr>
              <w:t>年度</w:t>
            </w:r>
          </w:p>
        </w:tc>
        <w:tc>
          <w:tcPr>
            <w:tcW w:w="1635" w:type="dxa"/>
            <w:gridSpan w:val="2"/>
            <w:vAlign w:val="center"/>
          </w:tcPr>
          <w:p>
            <w:pPr>
              <w:widowControl/>
              <w:spacing w:line="280" w:lineRule="exact"/>
              <w:jc w:val="center"/>
              <w:rPr>
                <w:rFonts w:hint="default" w:asciiTheme="minorHAnsi" w:hAnsiTheme="minorHAnsi" w:eastAsiaTheme="minorEastAsia" w:cstheme="minorBidi"/>
                <w:kern w:val="2"/>
                <w:sz w:val="21"/>
                <w:szCs w:val="24"/>
                <w:lang w:val="en-US" w:eastAsia="zh-CN" w:bidi="ar-SA"/>
              </w:rPr>
            </w:pPr>
            <w:r>
              <w:rPr>
                <w:rFonts w:hint="eastAsia"/>
                <w:sz w:val="18"/>
                <w:szCs w:val="18"/>
                <w:lang w:val="en-US" w:eastAsia="zh-CN"/>
              </w:rPr>
              <w:t>2019</w:t>
            </w:r>
            <w:r>
              <w:rPr>
                <w:sz w:val="18"/>
                <w:szCs w:val="18"/>
              </w:rPr>
              <w:t>年度</w:t>
            </w:r>
          </w:p>
        </w:tc>
        <w:tc>
          <w:tcPr>
            <w:tcW w:w="1635" w:type="dxa"/>
            <w:vAlign w:val="center"/>
          </w:tcPr>
          <w:p>
            <w:pPr>
              <w:widowControl/>
              <w:spacing w:line="280" w:lineRule="exact"/>
              <w:jc w:val="center"/>
              <w:rPr>
                <w:rFonts w:hint="default" w:asciiTheme="minorHAnsi" w:hAnsiTheme="minorHAnsi" w:eastAsiaTheme="minorEastAsia" w:cstheme="minorBidi"/>
                <w:kern w:val="2"/>
                <w:sz w:val="21"/>
                <w:szCs w:val="24"/>
                <w:vertAlign w:val="baseline"/>
                <w:lang w:val="en-US" w:eastAsia="zh-CN" w:bidi="ar-SA"/>
              </w:rPr>
            </w:pPr>
            <w:r>
              <w:rPr>
                <w:rFonts w:hint="eastAsia"/>
                <w:sz w:val="18"/>
                <w:szCs w:val="18"/>
                <w:lang w:val="en-US" w:eastAsia="zh-CN"/>
              </w:rPr>
              <w:t>2020</w:t>
            </w:r>
            <w:r>
              <w:rPr>
                <w:sz w:val="18"/>
                <w:szCs w:val="18"/>
              </w:rPr>
              <w:t>年度</w:t>
            </w:r>
          </w:p>
        </w:tc>
        <w:tc>
          <w:tcPr>
            <w:tcW w:w="1588" w:type="dxa"/>
            <w:gridSpan w:val="2"/>
            <w:vAlign w:val="center"/>
          </w:tcPr>
          <w:p>
            <w:pPr>
              <w:widowControl/>
              <w:spacing w:line="280" w:lineRule="exact"/>
              <w:jc w:val="center"/>
              <w:rPr>
                <w:rFonts w:hint="eastAsia" w:asciiTheme="minorHAnsi" w:hAnsiTheme="minorHAnsi" w:eastAsiaTheme="minorEastAsia" w:cstheme="minorBidi"/>
                <w:kern w:val="2"/>
                <w:sz w:val="21"/>
                <w:szCs w:val="24"/>
                <w:lang w:val="en-US" w:eastAsia="zh-CN" w:bidi="ar-SA"/>
              </w:rPr>
            </w:pPr>
            <w:r>
              <w:rPr>
                <w:rFonts w:hint="eastAsia"/>
                <w:sz w:val="18"/>
                <w:szCs w:val="18"/>
                <w:lang w:val="en-US" w:eastAsia="zh-CN"/>
              </w:rPr>
              <w:t>2021</w:t>
            </w:r>
            <w:r>
              <w:rPr>
                <w:sz w:val="18"/>
                <w:szCs w:val="18"/>
              </w:rPr>
              <w:t>年度</w:t>
            </w:r>
          </w:p>
        </w:tc>
        <w:tc>
          <w:tcPr>
            <w:tcW w:w="1756" w:type="dxa"/>
            <w:vAlign w:val="center"/>
          </w:tcPr>
          <w:p>
            <w:pPr>
              <w:widowControl/>
              <w:spacing w:line="280" w:lineRule="exact"/>
              <w:jc w:val="center"/>
              <w:rPr>
                <w:rFonts w:hint="default" w:asciiTheme="minorHAnsi" w:hAnsiTheme="minorHAnsi" w:eastAsiaTheme="minorEastAsia" w:cstheme="minorBidi"/>
                <w:kern w:val="2"/>
                <w:sz w:val="21"/>
                <w:szCs w:val="24"/>
                <w:vertAlign w:val="baseline"/>
                <w:lang w:val="en-US" w:eastAsia="zh-CN" w:bidi="ar-SA"/>
              </w:rPr>
            </w:pPr>
            <w:r>
              <w:rPr>
                <w:rFonts w:hint="eastAsia"/>
                <w:sz w:val="18"/>
                <w:szCs w:val="18"/>
                <w:lang w:val="en-US" w:eastAsia="zh-CN"/>
              </w:rPr>
              <w:t>2022</w:t>
            </w:r>
            <w:r>
              <w:rPr>
                <w:sz w:val="18"/>
                <w:szCs w:val="18"/>
              </w:rPr>
              <w:t>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40" w:type="dxa"/>
            <w:vMerge w:val="continue"/>
            <w:vAlign w:val="center"/>
          </w:tcPr>
          <w:p>
            <w:pPr>
              <w:widowControl w:val="0"/>
              <w:jc w:val="both"/>
            </w:pPr>
          </w:p>
        </w:tc>
        <w:tc>
          <w:tcPr>
            <w:tcW w:w="1635" w:type="dxa"/>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spacing w:line="280" w:lineRule="exact"/>
              <w:jc w:val="center"/>
            </w:pPr>
            <w:r>
              <w:rPr>
                <w:rFonts w:hint="eastAsia"/>
                <w:sz w:val="18"/>
                <w:szCs w:val="18"/>
                <w:lang w:eastAsia="zh-CN"/>
              </w:rPr>
              <w:t>称职</w:t>
            </w:r>
          </w:p>
        </w:tc>
        <w:tc>
          <w:tcPr>
            <w:tcW w:w="1635" w:type="dxa"/>
            <w:gridSpan w:val="2"/>
            <w:vAlign w:val="center"/>
          </w:tcPr>
          <w:p>
            <w:pPr>
              <w:widowControl/>
              <w:spacing w:line="280" w:lineRule="exact"/>
              <w:jc w:val="center"/>
              <w:rPr>
                <w:rFonts w:hint="default"/>
                <w:lang w:val="en-US" w:eastAsia="zh-CN"/>
              </w:rPr>
            </w:pPr>
            <w:r>
              <w:rPr>
                <w:rFonts w:hint="eastAsia"/>
                <w:sz w:val="18"/>
                <w:szCs w:val="18"/>
                <w:lang w:eastAsia="zh-CN"/>
              </w:rPr>
              <w:t>称职</w:t>
            </w:r>
          </w:p>
        </w:tc>
        <w:tc>
          <w:tcPr>
            <w:tcW w:w="1635" w:type="dxa"/>
            <w:vAlign w:val="center"/>
          </w:tcPr>
          <w:p>
            <w:pPr>
              <w:widowControl/>
              <w:spacing w:line="280" w:lineRule="exact"/>
              <w:jc w:val="center"/>
              <w:rPr>
                <w:rFonts w:hint="default"/>
                <w:vertAlign w:val="baseline"/>
                <w:lang w:val="en-US" w:eastAsia="zh-CN"/>
              </w:rPr>
            </w:pPr>
            <w:r>
              <w:rPr>
                <w:rFonts w:hint="eastAsia"/>
                <w:sz w:val="18"/>
                <w:szCs w:val="18"/>
                <w:lang w:eastAsia="zh-CN"/>
              </w:rPr>
              <w:t>称职</w:t>
            </w:r>
          </w:p>
        </w:tc>
        <w:tc>
          <w:tcPr>
            <w:tcW w:w="1588" w:type="dxa"/>
            <w:gridSpan w:val="2"/>
            <w:vAlign w:val="center"/>
          </w:tcPr>
          <w:p>
            <w:pPr>
              <w:widowControl/>
              <w:spacing w:line="280" w:lineRule="exact"/>
              <w:jc w:val="center"/>
              <w:rPr>
                <w:rFonts w:hint="eastAsia"/>
                <w:lang w:val="en-US" w:eastAsia="zh-CN"/>
              </w:rPr>
            </w:pPr>
            <w:r>
              <w:rPr>
                <w:rFonts w:hint="eastAsia"/>
                <w:sz w:val="18"/>
                <w:szCs w:val="18"/>
                <w:lang w:eastAsia="zh-CN"/>
              </w:rPr>
              <w:t>称职</w:t>
            </w:r>
          </w:p>
        </w:tc>
        <w:tc>
          <w:tcPr>
            <w:tcW w:w="1756" w:type="dxa"/>
            <w:vAlign w:val="center"/>
          </w:tcPr>
          <w:p>
            <w:pPr>
              <w:widowControl/>
              <w:spacing w:line="280" w:lineRule="exact"/>
              <w:jc w:val="center"/>
              <w:rPr>
                <w:rFonts w:hint="default"/>
                <w:vertAlign w:val="baseline"/>
                <w:lang w:val="en-US" w:eastAsia="zh-CN"/>
              </w:rPr>
            </w:pPr>
            <w:r>
              <w:rPr>
                <w:rFonts w:hint="eastAsia"/>
                <w:sz w:val="18"/>
                <w:szCs w:val="18"/>
                <w:lang w:eastAsia="zh-CN"/>
              </w:rPr>
              <w:t>称职</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2"/>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numPr>
                <w:ilvl w:val="0"/>
                <w:numId w:val="0"/>
              </w:numPr>
              <w:spacing w:line="280" w:lineRule="exact"/>
              <w:jc w:val="both"/>
              <w:rPr>
                <w:rFonts w:hint="eastAsia" w:eastAsia="宋体"/>
                <w:sz w:val="18"/>
                <w:szCs w:val="18"/>
                <w:lang w:val="en-US" w:eastAsia="zh-CN"/>
              </w:rPr>
            </w:pPr>
            <w:r>
              <w:rPr>
                <w:rFonts w:hint="eastAsia" w:eastAsia="宋体"/>
                <w:sz w:val="18"/>
                <w:szCs w:val="18"/>
                <w:lang w:val="en-US" w:eastAsia="zh-CN"/>
              </w:rPr>
              <w:t>1.本人任现职以来，2007年、2008年连续二年度担任原耒阳师范学校分管学生管理工作的副校长。</w:t>
            </w:r>
          </w:p>
          <w:p>
            <w:pPr>
              <w:numPr>
                <w:ilvl w:val="0"/>
                <w:numId w:val="0"/>
              </w:numPr>
              <w:spacing w:line="280" w:lineRule="exact"/>
              <w:jc w:val="both"/>
              <w:rPr>
                <w:rFonts w:hint="default" w:eastAsia="宋体"/>
                <w:sz w:val="18"/>
                <w:szCs w:val="18"/>
                <w:lang w:val="en-US" w:eastAsia="zh-CN"/>
              </w:rPr>
            </w:pPr>
            <w:r>
              <w:rPr>
                <w:rFonts w:hint="eastAsia" w:eastAsia="宋体"/>
                <w:sz w:val="18"/>
                <w:szCs w:val="18"/>
                <w:lang w:val="en-US" w:eastAsia="zh-CN"/>
              </w:rPr>
              <w:t>2.从事中职课程 《职业生涯规划》《哲学与人生》《政治经济与社会》《职业道德与法治》和高教课程《马克思主义基本原理》《大学生职业发展与就业指导》《习近平新时代中国特色社会主义思想概论》思想政治课教学，在教学中贯穿“立德树人”的思想，引导学生树立正确的三观；</w:t>
            </w:r>
          </w:p>
          <w:p>
            <w:pPr>
              <w:numPr>
                <w:ilvl w:val="0"/>
                <w:numId w:val="0"/>
              </w:numPr>
              <w:spacing w:line="280" w:lineRule="exact"/>
              <w:jc w:val="both"/>
              <w:rPr>
                <w:rFonts w:hint="default" w:eastAsia="宋体"/>
                <w:sz w:val="18"/>
                <w:szCs w:val="18"/>
                <w:lang w:val="en-US" w:eastAsia="zh-CN"/>
              </w:rPr>
            </w:pPr>
            <w:r>
              <w:rPr>
                <w:rFonts w:hint="eastAsia" w:eastAsia="宋体"/>
                <w:sz w:val="18"/>
                <w:szCs w:val="18"/>
                <w:lang w:val="en-US" w:eastAsia="zh-CN"/>
              </w:rPr>
              <w:t>3.在湖南省耒阳师范工作期间，分管学生管理工作，从事学生思想政治工作，学生管理工作年度评优。在衡阳开放大学工作期间，分管附属中等职业学校，非常重视中职学生的德育建设，全力领导支持附属中职学校学生处的工作，学生管理工作年度评优。</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6"/>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6108"/>
        <w:gridCol w:w="1555"/>
        <w:gridCol w:w="1459"/>
        <w:gridCol w:w="1800"/>
        <w:gridCol w:w="1464"/>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9"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top"/>
          </w:tcPr>
          <w:p>
            <w:pPr>
              <w:keepNext w:val="0"/>
              <w:keepLines w:val="0"/>
              <w:pageBreakBefore w:val="0"/>
              <w:widowControl w:val="0"/>
              <w:kinsoku/>
              <w:wordWrap/>
              <w:overflowPunct/>
              <w:topLinePunct w:val="0"/>
              <w:autoSpaceDE/>
              <w:autoSpaceDN/>
              <w:bidi w:val="0"/>
              <w:spacing w:line="312" w:lineRule="auto"/>
              <w:jc w:val="both"/>
              <w:textAlignment w:val="auto"/>
              <w:rPr>
                <w:rFonts w:hint="eastAsia"/>
                <w:b/>
                <w:bCs/>
                <w:sz w:val="18"/>
                <w:szCs w:val="18"/>
                <w:vertAlign w:val="baseline"/>
                <w:lang w:eastAsia="zh-CN"/>
              </w:rPr>
            </w:pPr>
            <w:r>
              <w:rPr>
                <w:rFonts w:hint="eastAsia"/>
                <w:b/>
                <w:bCs/>
                <w:vertAlign w:val="baseline"/>
                <w:lang w:val="en-US" w:eastAsia="zh-CN"/>
              </w:rPr>
              <w:t>一</w:t>
            </w:r>
            <w:r>
              <w:rPr>
                <w:rFonts w:hint="eastAsia"/>
                <w:b/>
                <w:bCs/>
                <w:sz w:val="18"/>
                <w:szCs w:val="18"/>
                <w:vertAlign w:val="baseline"/>
                <w:lang w:val="en-US" w:eastAsia="zh-CN"/>
              </w:rPr>
              <w:t>、</w:t>
            </w:r>
            <w:r>
              <w:rPr>
                <w:rFonts w:hint="eastAsia"/>
                <w:b/>
                <w:bCs/>
                <w:sz w:val="18"/>
                <w:szCs w:val="18"/>
                <w:vertAlign w:val="baseline"/>
                <w:lang w:eastAsia="zh-CN"/>
              </w:rPr>
              <w:t>人才荣誉</w:t>
            </w:r>
          </w:p>
          <w:p>
            <w:pPr>
              <w:keepNext w:val="0"/>
              <w:keepLines w:val="0"/>
              <w:pageBreakBefore w:val="0"/>
              <w:widowControl w:val="0"/>
              <w:kinsoku/>
              <w:wordWrap/>
              <w:overflowPunct/>
              <w:topLinePunct w:val="0"/>
              <w:autoSpaceDE/>
              <w:autoSpaceDN/>
              <w:bidi w:val="0"/>
              <w:spacing w:line="312" w:lineRule="auto"/>
              <w:jc w:val="both"/>
              <w:textAlignment w:val="auto"/>
              <w:rPr>
                <w:rFonts w:hint="default"/>
                <w:sz w:val="18"/>
                <w:szCs w:val="18"/>
                <w:lang w:val="en-US" w:eastAsia="zh-CN"/>
              </w:rPr>
            </w:pPr>
            <w:r>
              <w:rPr>
                <w:rFonts w:hint="eastAsia"/>
                <w:sz w:val="18"/>
                <w:szCs w:val="18"/>
                <w:lang w:val="en-US" w:eastAsia="zh-CN"/>
              </w:rPr>
              <w:t>1、衡阳市第十届运动会，湖南省第十三届运动会第十届残疾人运动会突出贡献奖   衡阳市第十届运动会组委会，2015年；湖南省体育局，2018年 ；</w:t>
            </w:r>
          </w:p>
          <w:p>
            <w:pPr>
              <w:keepNext w:val="0"/>
              <w:keepLines w:val="0"/>
              <w:pageBreakBefore w:val="0"/>
              <w:widowControl w:val="0"/>
              <w:kinsoku/>
              <w:wordWrap/>
              <w:overflowPunct/>
              <w:topLinePunct w:val="0"/>
              <w:autoSpaceDE/>
              <w:autoSpaceDN/>
              <w:bidi w:val="0"/>
              <w:spacing w:line="312" w:lineRule="auto"/>
              <w:jc w:val="both"/>
              <w:textAlignment w:val="auto"/>
              <w:rPr>
                <w:rFonts w:hint="eastAsia"/>
                <w:sz w:val="18"/>
                <w:szCs w:val="18"/>
                <w:lang w:val="en-US" w:eastAsia="zh-CN"/>
              </w:rPr>
            </w:pPr>
            <w:r>
              <w:rPr>
                <w:rFonts w:hint="eastAsia"/>
                <w:sz w:val="18"/>
                <w:szCs w:val="18"/>
                <w:lang w:val="en-US" w:eastAsia="zh-CN"/>
              </w:rPr>
              <w:t>2、湖南省第十三届运动会第十届残疾人运动会先进个人  衡阳市人民政府， 2018年</w:t>
            </w:r>
          </w:p>
          <w:p>
            <w:pPr>
              <w:keepNext w:val="0"/>
              <w:keepLines w:val="0"/>
              <w:pageBreakBefore w:val="0"/>
              <w:widowControl w:val="0"/>
              <w:kinsoku/>
              <w:wordWrap/>
              <w:overflowPunct/>
              <w:topLinePunct w:val="0"/>
              <w:autoSpaceDE/>
              <w:autoSpaceDN/>
              <w:bidi w:val="0"/>
              <w:spacing w:line="312" w:lineRule="auto"/>
              <w:jc w:val="both"/>
              <w:textAlignment w:val="auto"/>
              <w:rPr>
                <w:rFonts w:hint="eastAsia"/>
                <w:sz w:val="18"/>
                <w:szCs w:val="18"/>
                <w:lang w:val="en-US" w:eastAsia="zh-CN"/>
              </w:rPr>
            </w:pPr>
            <w:r>
              <w:rPr>
                <w:rFonts w:hint="eastAsia"/>
                <w:sz w:val="18"/>
                <w:szCs w:val="18"/>
                <w:lang w:val="en-US" w:eastAsia="zh-CN"/>
              </w:rPr>
              <w:t>3、湖南开放大学培训工作创新创意奖    湖南开放大学，2023年</w:t>
            </w:r>
          </w:p>
          <w:p>
            <w:pPr>
              <w:keepNext w:val="0"/>
              <w:keepLines w:val="0"/>
              <w:pageBreakBefore w:val="0"/>
              <w:widowControl w:val="0"/>
              <w:kinsoku/>
              <w:wordWrap/>
              <w:overflowPunct/>
              <w:topLinePunct w:val="0"/>
              <w:autoSpaceDE/>
              <w:autoSpaceDN/>
              <w:bidi w:val="0"/>
              <w:spacing w:line="312" w:lineRule="auto"/>
              <w:jc w:val="both"/>
              <w:textAlignment w:val="auto"/>
              <w:rPr>
                <w:rFonts w:hint="eastAsia"/>
                <w:sz w:val="18"/>
                <w:szCs w:val="18"/>
                <w:lang w:val="en-US" w:eastAsia="zh-CN"/>
              </w:rPr>
            </w:pPr>
            <w:r>
              <w:rPr>
                <w:rFonts w:hint="eastAsia"/>
                <w:sz w:val="18"/>
                <w:szCs w:val="18"/>
                <w:lang w:val="en-US" w:eastAsia="zh-CN"/>
              </w:rPr>
              <w:t>4、湖南省干部教育培训网络学院先进工作者   湖南省干部教育培训网络学院， 2022年</w:t>
            </w:r>
          </w:p>
          <w:p>
            <w:pPr>
              <w:keepNext w:val="0"/>
              <w:keepLines w:val="0"/>
              <w:pageBreakBefore w:val="0"/>
              <w:widowControl w:val="0"/>
              <w:kinsoku/>
              <w:wordWrap/>
              <w:overflowPunct/>
              <w:topLinePunct w:val="0"/>
              <w:autoSpaceDE/>
              <w:autoSpaceDN/>
              <w:bidi w:val="0"/>
              <w:spacing w:line="312" w:lineRule="auto"/>
              <w:jc w:val="both"/>
              <w:textAlignment w:val="auto"/>
              <w:rPr>
                <w:rFonts w:hint="eastAsia"/>
                <w:sz w:val="18"/>
                <w:szCs w:val="18"/>
                <w:lang w:val="en-US" w:eastAsia="zh-CN"/>
              </w:rPr>
            </w:pPr>
            <w:r>
              <w:rPr>
                <w:rFonts w:hint="eastAsia"/>
                <w:sz w:val="18"/>
                <w:szCs w:val="18"/>
                <w:lang w:val="en-US" w:eastAsia="zh-CN"/>
              </w:rPr>
              <w:t>5、衡阳市优秀教育工作者     衡阳市教育局，2023年</w:t>
            </w:r>
          </w:p>
          <w:p>
            <w:pPr>
              <w:keepNext w:val="0"/>
              <w:keepLines w:val="0"/>
              <w:pageBreakBefore w:val="0"/>
              <w:widowControl w:val="0"/>
              <w:kinsoku/>
              <w:wordWrap/>
              <w:overflowPunct/>
              <w:topLinePunct w:val="0"/>
              <w:autoSpaceDE/>
              <w:autoSpaceDN/>
              <w:bidi w:val="0"/>
              <w:spacing w:line="312" w:lineRule="auto"/>
              <w:jc w:val="both"/>
              <w:textAlignment w:val="auto"/>
              <w:rPr>
                <w:rFonts w:hint="default"/>
                <w:sz w:val="18"/>
                <w:szCs w:val="18"/>
                <w:lang w:val="en-US" w:eastAsia="zh-CN"/>
              </w:rPr>
            </w:pPr>
            <w:r>
              <w:rPr>
                <w:rFonts w:hint="eastAsia"/>
                <w:sz w:val="18"/>
                <w:szCs w:val="18"/>
                <w:lang w:val="en-US" w:eastAsia="zh-CN"/>
              </w:rPr>
              <w:t>6、衡阳市第七届运动会突出贡献奖   衡阳市第七届运动会组委会，2015年；</w:t>
            </w:r>
          </w:p>
          <w:p>
            <w:pPr>
              <w:keepNext w:val="0"/>
              <w:keepLines w:val="0"/>
              <w:pageBreakBefore w:val="0"/>
              <w:widowControl w:val="0"/>
              <w:kinsoku/>
              <w:wordWrap/>
              <w:overflowPunct/>
              <w:topLinePunct w:val="0"/>
              <w:autoSpaceDE/>
              <w:autoSpaceDN/>
              <w:bidi w:val="0"/>
              <w:spacing w:line="312" w:lineRule="auto"/>
              <w:jc w:val="both"/>
              <w:textAlignment w:val="auto"/>
              <w:rPr>
                <w:rFonts w:hint="eastAsia"/>
                <w:sz w:val="18"/>
                <w:szCs w:val="18"/>
                <w:lang w:val="en-US" w:eastAsia="zh-CN"/>
              </w:rPr>
            </w:pPr>
            <w:r>
              <w:rPr>
                <w:rFonts w:hint="eastAsia"/>
                <w:sz w:val="18"/>
                <w:szCs w:val="18"/>
                <w:lang w:val="en-US" w:eastAsia="zh-CN"/>
              </w:rPr>
              <w:t>7、衡阳市委党校冬季县干班优秀学员   衡阳市委党校，2011年；</w:t>
            </w:r>
          </w:p>
          <w:p>
            <w:pPr>
              <w:keepNext w:val="0"/>
              <w:keepLines w:val="0"/>
              <w:pageBreakBefore w:val="0"/>
              <w:widowControl w:val="0"/>
              <w:kinsoku/>
              <w:wordWrap/>
              <w:overflowPunct/>
              <w:topLinePunct w:val="0"/>
              <w:autoSpaceDE/>
              <w:autoSpaceDN/>
              <w:bidi w:val="0"/>
              <w:spacing w:line="312" w:lineRule="auto"/>
              <w:jc w:val="both"/>
              <w:textAlignment w:val="auto"/>
              <w:rPr>
                <w:rFonts w:hint="eastAsia"/>
                <w:sz w:val="18"/>
                <w:szCs w:val="18"/>
                <w:lang w:val="en-US" w:eastAsia="zh-CN"/>
              </w:rPr>
            </w:pPr>
            <w:r>
              <w:rPr>
                <w:rFonts w:hint="eastAsia"/>
                <w:sz w:val="18"/>
                <w:szCs w:val="18"/>
                <w:lang w:val="en-US" w:eastAsia="zh-CN"/>
              </w:rPr>
              <w:t>8、衡阳幼儿师范学校优秀党员   衡阳幼儿师范学校，2021年、2011年；</w:t>
            </w:r>
          </w:p>
          <w:p>
            <w:pPr>
              <w:keepNext w:val="0"/>
              <w:keepLines w:val="0"/>
              <w:pageBreakBefore w:val="0"/>
              <w:widowControl w:val="0"/>
              <w:kinsoku/>
              <w:wordWrap/>
              <w:overflowPunct/>
              <w:topLinePunct w:val="0"/>
              <w:autoSpaceDE/>
              <w:autoSpaceDN/>
              <w:bidi w:val="0"/>
              <w:spacing w:line="312" w:lineRule="auto"/>
              <w:jc w:val="both"/>
              <w:textAlignment w:val="auto"/>
              <w:rPr>
                <w:rFonts w:hint="eastAsia"/>
                <w:sz w:val="18"/>
                <w:szCs w:val="18"/>
                <w:lang w:val="en-US" w:eastAsia="zh-CN"/>
              </w:rPr>
            </w:pPr>
            <w:r>
              <w:rPr>
                <w:rFonts w:hint="eastAsia"/>
                <w:sz w:val="18"/>
                <w:szCs w:val="18"/>
                <w:lang w:val="en-US" w:eastAsia="zh-CN"/>
              </w:rPr>
              <w:t>9、衡阳幼儿师范高等专科学校突出贡献奖    衡阳幼儿师范高等专科学校，  2020年；</w:t>
            </w:r>
          </w:p>
          <w:p>
            <w:pPr>
              <w:keepNext w:val="0"/>
              <w:keepLines w:val="0"/>
              <w:pageBreakBefore w:val="0"/>
              <w:widowControl w:val="0"/>
              <w:kinsoku/>
              <w:wordWrap/>
              <w:overflowPunct/>
              <w:topLinePunct w:val="0"/>
              <w:autoSpaceDE/>
              <w:autoSpaceDN/>
              <w:bidi w:val="0"/>
              <w:spacing w:line="312" w:lineRule="auto"/>
              <w:jc w:val="both"/>
              <w:textAlignment w:val="auto"/>
              <w:rPr>
                <w:rFonts w:hint="eastAsia"/>
                <w:sz w:val="18"/>
                <w:szCs w:val="18"/>
                <w:lang w:val="en-US" w:eastAsia="zh-CN"/>
              </w:rPr>
            </w:pPr>
            <w:r>
              <w:rPr>
                <w:rFonts w:hint="eastAsia"/>
                <w:sz w:val="18"/>
                <w:szCs w:val="18"/>
                <w:lang w:val="en-US" w:eastAsia="zh-CN"/>
              </w:rPr>
              <w:t>10、衡阳师范学校学习标兵     衡阳师范学校， 2020年</w:t>
            </w:r>
          </w:p>
          <w:p>
            <w:pPr>
              <w:keepNext w:val="0"/>
              <w:keepLines w:val="0"/>
              <w:pageBreakBefore w:val="0"/>
              <w:widowControl w:val="0"/>
              <w:kinsoku/>
              <w:wordWrap/>
              <w:overflowPunct/>
              <w:topLinePunct w:val="0"/>
              <w:autoSpaceDE/>
              <w:autoSpaceDN/>
              <w:bidi w:val="0"/>
              <w:spacing w:line="312" w:lineRule="auto"/>
              <w:jc w:val="both"/>
              <w:textAlignment w:val="auto"/>
              <w:rPr>
                <w:rFonts w:hint="default"/>
                <w:sz w:val="18"/>
                <w:szCs w:val="18"/>
                <w:lang w:val="en-US" w:eastAsia="zh-CN"/>
              </w:rPr>
            </w:pPr>
            <w:r>
              <w:rPr>
                <w:rFonts w:hint="eastAsia"/>
                <w:sz w:val="18"/>
                <w:szCs w:val="18"/>
                <w:lang w:val="en-US" w:eastAsia="zh-CN"/>
              </w:rPr>
              <w:t>11、湖南省社区教育优秀工作者    湖南省终身教育指导服务中心  2023年</w:t>
            </w:r>
          </w:p>
          <w:p>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sz w:val="18"/>
                <w:szCs w:val="18"/>
                <w:lang w:val="en-US" w:eastAsia="zh-CN"/>
              </w:rPr>
            </w:pPr>
            <w:r>
              <w:rPr>
                <w:rFonts w:hint="eastAsia"/>
                <w:b/>
                <w:bCs/>
                <w:sz w:val="18"/>
                <w:szCs w:val="18"/>
                <w:vertAlign w:val="baseline"/>
                <w:lang w:val="en-US" w:eastAsia="zh-CN"/>
              </w:rPr>
              <w:t>二、</w:t>
            </w:r>
            <w:r>
              <w:rPr>
                <w:rFonts w:hint="eastAsia"/>
                <w:b/>
                <w:bCs/>
                <w:sz w:val="18"/>
                <w:szCs w:val="18"/>
                <w:vertAlign w:val="baseline"/>
                <w:lang w:eastAsia="zh-CN"/>
              </w:rPr>
              <w:t>宣传报道</w:t>
            </w:r>
          </w:p>
          <w:p>
            <w:pPr>
              <w:keepNext w:val="0"/>
              <w:keepLines w:val="0"/>
              <w:pageBreakBefore w:val="0"/>
              <w:widowControl w:val="0"/>
              <w:numPr>
                <w:ilvl w:val="0"/>
                <w:numId w:val="0"/>
              </w:numPr>
              <w:kinsoku/>
              <w:wordWrap/>
              <w:overflowPunct/>
              <w:topLinePunct w:val="0"/>
              <w:autoSpaceDE/>
              <w:autoSpaceDN/>
              <w:bidi w:val="0"/>
              <w:spacing w:line="312" w:lineRule="auto"/>
              <w:jc w:val="both"/>
              <w:textAlignment w:val="auto"/>
              <w:rPr>
                <w:rFonts w:hint="default"/>
                <w:sz w:val="18"/>
                <w:szCs w:val="18"/>
                <w:lang w:val="en-US" w:eastAsia="zh-CN"/>
              </w:rPr>
            </w:pPr>
            <w:r>
              <w:rPr>
                <w:rFonts w:hint="eastAsia"/>
                <w:sz w:val="18"/>
                <w:szCs w:val="18"/>
                <w:lang w:val="en-US" w:eastAsia="zh-CN"/>
              </w:rPr>
              <w:t>1、</w:t>
            </w:r>
            <w:r>
              <w:rPr>
                <w:rFonts w:hint="default"/>
                <w:sz w:val="18"/>
                <w:szCs w:val="18"/>
                <w:lang w:val="en-US" w:eastAsia="zh-CN"/>
              </w:rPr>
              <w:t>衡阳师范学院</w:t>
            </w:r>
            <w:r>
              <w:rPr>
                <w:rFonts w:hint="eastAsia"/>
                <w:sz w:val="18"/>
                <w:szCs w:val="18"/>
                <w:lang w:val="en-US" w:eastAsia="zh-CN"/>
              </w:rPr>
              <w:t>官网</w:t>
            </w:r>
            <w:r>
              <w:rPr>
                <w:rFonts w:hint="default"/>
                <w:sz w:val="18"/>
                <w:szCs w:val="18"/>
                <w:lang w:val="en-US" w:eastAsia="zh-CN"/>
              </w:rPr>
              <w:t>专题报道（http: cixg.hunu.cn）</w:t>
            </w:r>
            <w:r>
              <w:rPr>
                <w:rFonts w:hint="eastAsia"/>
                <w:sz w:val="18"/>
                <w:szCs w:val="18"/>
                <w:lang w:val="en-US" w:eastAsia="zh-CN"/>
              </w:rPr>
              <w:t xml:space="preserve">《如何成为一个卓越的乡村教师》     </w:t>
            </w:r>
            <w:r>
              <w:rPr>
                <w:rFonts w:hint="default"/>
                <w:sz w:val="18"/>
                <w:szCs w:val="18"/>
                <w:lang w:val="en-US" w:eastAsia="zh-CN"/>
              </w:rPr>
              <w:t>2019年</w:t>
            </w:r>
            <w:r>
              <w:rPr>
                <w:rFonts w:hint="eastAsia"/>
                <w:sz w:val="18"/>
                <w:szCs w:val="18"/>
                <w:lang w:val="en-US" w:eastAsia="zh-CN"/>
              </w:rPr>
              <w:t>10月17日</w:t>
            </w:r>
          </w:p>
          <w:p>
            <w:pPr>
              <w:keepNext w:val="0"/>
              <w:keepLines w:val="0"/>
              <w:pageBreakBefore w:val="0"/>
              <w:widowControl w:val="0"/>
              <w:numPr>
                <w:ilvl w:val="0"/>
                <w:numId w:val="0"/>
              </w:numPr>
              <w:kinsoku/>
              <w:wordWrap/>
              <w:overflowPunct/>
              <w:topLinePunct w:val="0"/>
              <w:autoSpaceDE/>
              <w:autoSpaceDN/>
              <w:bidi w:val="0"/>
              <w:spacing w:line="312" w:lineRule="auto"/>
              <w:jc w:val="both"/>
              <w:textAlignment w:val="auto"/>
              <w:rPr>
                <w:rFonts w:hint="default"/>
                <w:sz w:val="18"/>
                <w:szCs w:val="18"/>
                <w:lang w:val="en-US" w:eastAsia="zh-CN"/>
              </w:rPr>
            </w:pPr>
            <w:r>
              <w:rPr>
                <w:rFonts w:hint="eastAsia"/>
                <w:sz w:val="18"/>
                <w:szCs w:val="18"/>
                <w:lang w:val="en-US" w:eastAsia="zh-CN"/>
              </w:rPr>
              <w:t>2、</w:t>
            </w:r>
            <w:r>
              <w:rPr>
                <w:rFonts w:hint="default"/>
                <w:sz w:val="18"/>
                <w:szCs w:val="18"/>
                <w:lang w:val="en-US" w:eastAsia="zh-CN"/>
              </w:rPr>
              <w:t>湖南教育电视台专题报道·学习强国（http:www.hnedutv.com）</w:t>
            </w:r>
            <w:r>
              <w:rPr>
                <w:rFonts w:hint="eastAsia"/>
                <w:sz w:val="18"/>
                <w:szCs w:val="18"/>
                <w:lang w:val="en-US" w:eastAsia="zh-CN"/>
              </w:rPr>
              <w:t xml:space="preserve">《做活教改文章 走出人才培养特色之路》    </w:t>
            </w:r>
            <w:r>
              <w:rPr>
                <w:rFonts w:hint="default"/>
                <w:sz w:val="18"/>
                <w:szCs w:val="18"/>
                <w:lang w:val="en-US" w:eastAsia="zh-CN"/>
              </w:rPr>
              <w:t>2021年</w:t>
            </w:r>
            <w:r>
              <w:rPr>
                <w:rFonts w:hint="eastAsia"/>
                <w:sz w:val="18"/>
                <w:szCs w:val="18"/>
                <w:lang w:val="en-US" w:eastAsia="zh-CN"/>
              </w:rPr>
              <w:t>9月27日</w:t>
            </w:r>
          </w:p>
          <w:p>
            <w:pPr>
              <w:keepNext w:val="0"/>
              <w:keepLines w:val="0"/>
              <w:pageBreakBefore w:val="0"/>
              <w:widowControl w:val="0"/>
              <w:numPr>
                <w:ilvl w:val="0"/>
                <w:numId w:val="0"/>
              </w:numPr>
              <w:kinsoku/>
              <w:wordWrap/>
              <w:overflowPunct/>
              <w:topLinePunct w:val="0"/>
              <w:autoSpaceDE/>
              <w:autoSpaceDN/>
              <w:bidi w:val="0"/>
              <w:spacing w:line="312" w:lineRule="auto"/>
              <w:jc w:val="both"/>
              <w:textAlignment w:val="auto"/>
              <w:rPr>
                <w:rFonts w:hint="default" w:asciiTheme="minorAscii" w:hAnsiTheme="minorAscii" w:eastAsiaTheme="minorEastAsia"/>
                <w:spacing w:val="-6"/>
                <w:sz w:val="18"/>
                <w:szCs w:val="18"/>
                <w:lang w:val="en-US" w:eastAsia="zh-CN"/>
              </w:rPr>
            </w:pPr>
            <w:r>
              <w:rPr>
                <w:rFonts w:hint="eastAsia"/>
                <w:sz w:val="18"/>
                <w:szCs w:val="18"/>
                <w:lang w:val="en-US" w:eastAsia="zh-CN"/>
              </w:rPr>
              <w:t>3、</w:t>
            </w:r>
            <w:r>
              <w:rPr>
                <w:rFonts w:hint="default" w:asciiTheme="minorAscii" w:hAnsiTheme="minorAscii" w:eastAsiaTheme="minorEastAsia"/>
                <w:spacing w:val="-6"/>
                <w:sz w:val="18"/>
                <w:szCs w:val="18"/>
                <w:lang w:val="en-US" w:eastAsia="zh-CN"/>
              </w:rPr>
              <w:t>新湖南·职教头条专题报道（http:www.hunan toaoy.cn）《铸魂育人，思政引领，做时代筑梦人—衡阳市“农民大学生培养计划”思政课大讲堂开讲》</w:t>
            </w:r>
            <w:r>
              <w:rPr>
                <w:rFonts w:hint="eastAsia" w:asciiTheme="minorAscii" w:hAnsiTheme="minorAscii"/>
                <w:spacing w:val="-6"/>
                <w:sz w:val="18"/>
                <w:szCs w:val="18"/>
                <w:lang w:val="en-US" w:eastAsia="zh-CN"/>
              </w:rPr>
              <w:t xml:space="preserve">    </w:t>
            </w:r>
            <w:r>
              <w:rPr>
                <w:rFonts w:hint="default" w:asciiTheme="minorAscii" w:hAnsiTheme="minorAscii" w:eastAsiaTheme="minorEastAsia"/>
                <w:spacing w:val="-6"/>
                <w:sz w:val="18"/>
                <w:szCs w:val="18"/>
                <w:lang w:val="en-US" w:eastAsia="zh-CN"/>
              </w:rPr>
              <w:t>2023年3月14日</w:t>
            </w:r>
          </w:p>
          <w:p>
            <w:pPr>
              <w:keepNext w:val="0"/>
              <w:keepLines w:val="0"/>
              <w:pageBreakBefore w:val="0"/>
              <w:widowControl w:val="0"/>
              <w:numPr>
                <w:ilvl w:val="0"/>
                <w:numId w:val="0"/>
              </w:numPr>
              <w:kinsoku/>
              <w:wordWrap/>
              <w:overflowPunct/>
              <w:topLinePunct w:val="0"/>
              <w:autoSpaceDE/>
              <w:autoSpaceDN/>
              <w:bidi w:val="0"/>
              <w:spacing w:line="312" w:lineRule="auto"/>
              <w:jc w:val="both"/>
              <w:textAlignment w:val="auto"/>
              <w:rPr>
                <w:rFonts w:hint="default"/>
                <w:sz w:val="18"/>
                <w:szCs w:val="18"/>
                <w:lang w:val="en-US" w:eastAsia="zh-CN"/>
              </w:rPr>
            </w:pPr>
            <w:r>
              <w:rPr>
                <w:rFonts w:hint="eastAsia"/>
                <w:sz w:val="18"/>
                <w:szCs w:val="18"/>
                <w:lang w:val="en-US" w:eastAsia="zh-CN"/>
              </w:rPr>
              <w:t>4、</w:t>
            </w:r>
            <w:r>
              <w:rPr>
                <w:rFonts w:hint="default"/>
                <w:sz w:val="18"/>
                <w:szCs w:val="18"/>
                <w:lang w:val="en-US" w:eastAsia="zh-CN"/>
              </w:rPr>
              <w:t>衡阳市师德师风宣讲会被表彰对象，衡阳电视台转播，现场暖场编导</w:t>
            </w:r>
            <w:r>
              <w:rPr>
                <w:rFonts w:hint="eastAsia"/>
                <w:sz w:val="18"/>
                <w:szCs w:val="18"/>
                <w:lang w:val="en-US" w:eastAsia="zh-CN"/>
              </w:rPr>
              <w:t xml:space="preserve">    </w:t>
            </w:r>
            <w:r>
              <w:rPr>
                <w:rFonts w:hint="default"/>
                <w:sz w:val="18"/>
                <w:szCs w:val="18"/>
                <w:lang w:val="en-US" w:eastAsia="zh-CN"/>
              </w:rPr>
              <w:t>2023年</w:t>
            </w:r>
            <w:r>
              <w:rPr>
                <w:rFonts w:hint="eastAsia"/>
                <w:sz w:val="18"/>
                <w:szCs w:val="18"/>
                <w:lang w:val="en-US" w:eastAsia="zh-CN"/>
              </w:rPr>
              <w:t>10月24日</w:t>
            </w:r>
          </w:p>
          <w:p>
            <w:pPr>
              <w:keepNext w:val="0"/>
              <w:keepLines w:val="0"/>
              <w:pageBreakBefore w:val="0"/>
              <w:widowControl w:val="0"/>
              <w:numPr>
                <w:ilvl w:val="0"/>
                <w:numId w:val="0"/>
              </w:numPr>
              <w:kinsoku/>
              <w:wordWrap/>
              <w:overflowPunct/>
              <w:topLinePunct w:val="0"/>
              <w:autoSpaceDE/>
              <w:autoSpaceDN/>
              <w:bidi w:val="0"/>
              <w:spacing w:line="312" w:lineRule="auto"/>
              <w:jc w:val="both"/>
              <w:textAlignment w:val="auto"/>
              <w:rPr>
                <w:rFonts w:hint="default"/>
                <w:sz w:val="21"/>
                <w:szCs w:val="21"/>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6943"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6278"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Merge w:val="continue"/>
            <w:vAlign w:val="center"/>
          </w:tcPr>
          <w:p>
            <w:pPr>
              <w:ind w:firstLine="420" w:firstLineChars="200"/>
              <w:jc w:val="center"/>
            </w:pPr>
          </w:p>
        </w:tc>
        <w:tc>
          <w:tcPr>
            <w:tcW w:w="6943" w:type="dxa"/>
            <w:gridSpan w:val="2"/>
            <w:vMerge w:val="restart"/>
            <w:vAlign w:val="top"/>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jc w:val="both"/>
              <w:textAlignment w:val="auto"/>
              <w:rPr>
                <w:rFonts w:hint="eastAsia" w:eastAsia="宋体"/>
                <w:b/>
                <w:bCs/>
                <w:sz w:val="18"/>
                <w:szCs w:val="18"/>
                <w:lang w:val="en-US" w:eastAsia="zh-CN"/>
              </w:rPr>
            </w:pPr>
            <w:r>
              <w:rPr>
                <w:rFonts w:hint="eastAsia" w:eastAsia="宋体"/>
                <w:b/>
                <w:bCs/>
                <w:sz w:val="18"/>
                <w:szCs w:val="18"/>
                <w:lang w:val="en-US" w:eastAsia="zh-CN"/>
              </w:rPr>
              <w:t>现任任教课程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eastAsia="宋体"/>
                <w:sz w:val="18"/>
                <w:szCs w:val="18"/>
                <w:lang w:val="en-US" w:eastAsia="zh-CN"/>
              </w:rPr>
            </w:pPr>
            <w:r>
              <w:rPr>
                <w:rFonts w:hint="eastAsia" w:eastAsia="宋体"/>
                <w:sz w:val="18"/>
                <w:szCs w:val="18"/>
                <w:lang w:val="en-US" w:eastAsia="zh-CN"/>
              </w:rPr>
              <w:t>1.中职课程 《职业生涯规划》《哲学与人生》《政治经济与社会》《职业道德与法治》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eastAsia="宋体"/>
                <w:sz w:val="18"/>
                <w:szCs w:val="18"/>
                <w:lang w:val="en-US" w:eastAsia="zh-CN"/>
              </w:rPr>
            </w:pPr>
            <w:r>
              <w:rPr>
                <w:rFonts w:hint="eastAsia" w:eastAsia="宋体"/>
                <w:sz w:val="18"/>
                <w:szCs w:val="18"/>
                <w:lang w:val="en-US" w:eastAsia="zh-CN"/>
              </w:rPr>
              <w:t>2.高职高专课程《马克思主义基本原理》《大学生职业发展与就业指导》《习近平新时代中国特色社会主义思想概论》</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eastAsia="宋体"/>
                <w:b/>
                <w:bCs/>
                <w:sz w:val="18"/>
                <w:szCs w:val="18"/>
                <w:lang w:val="en-US" w:eastAsia="zh-CN"/>
              </w:rPr>
            </w:pPr>
            <w:r>
              <w:rPr>
                <w:rFonts w:hint="eastAsia" w:eastAsia="宋体"/>
                <w:b/>
                <w:bCs/>
                <w:sz w:val="18"/>
                <w:szCs w:val="18"/>
                <w:lang w:val="en-US" w:eastAsia="zh-CN"/>
              </w:rPr>
              <w:t>二、班主任等学生思想教育、管理工作或指导青年教师教育教学的经历情况</w:t>
            </w:r>
          </w:p>
          <w:p>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default" w:eastAsia="宋体"/>
                <w:sz w:val="18"/>
                <w:szCs w:val="18"/>
                <w:lang w:val="en-US" w:eastAsia="zh-CN"/>
              </w:rPr>
            </w:pPr>
            <w:r>
              <w:rPr>
                <w:rFonts w:hint="default" w:eastAsia="宋体"/>
                <w:sz w:val="18"/>
                <w:szCs w:val="18"/>
                <w:lang w:val="en-US" w:eastAsia="zh-CN"/>
              </w:rPr>
              <w:t>1、</w:t>
            </w:r>
            <w:r>
              <w:rPr>
                <w:rFonts w:hint="eastAsia"/>
                <w:sz w:val="18"/>
                <w:szCs w:val="18"/>
                <w:lang w:val="en-US" w:eastAsia="zh-CN"/>
              </w:rPr>
              <w:t>在衡阳幼儿师范学校工作期间</w:t>
            </w:r>
            <w:r>
              <w:rPr>
                <w:rFonts w:hint="default" w:eastAsia="宋体"/>
                <w:sz w:val="18"/>
                <w:szCs w:val="18"/>
                <w:lang w:val="en-US" w:eastAsia="zh-CN"/>
              </w:rPr>
              <w:t>分管教育教学工作，“青蓝工程”结对帮扶是引领年轻教师专业迅速成长的一项重要举措。学校所有的有关“青蓝工程”结对帮扶活动的政策、措施，方针都是我带领教务科这个团队集大家的意见修改、制定和完善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18"/>
                <w:szCs w:val="18"/>
                <w:lang w:val="en-US" w:eastAsia="zh-CN"/>
              </w:rPr>
            </w:pPr>
            <w:r>
              <w:rPr>
                <w:rFonts w:hint="default" w:eastAsia="宋体"/>
                <w:sz w:val="18"/>
                <w:szCs w:val="18"/>
                <w:lang w:val="en-US" w:eastAsia="zh-CN"/>
              </w:rPr>
              <w:t>2、</w:t>
            </w:r>
            <w:r>
              <w:rPr>
                <w:rFonts w:hint="eastAsia"/>
                <w:sz w:val="18"/>
                <w:szCs w:val="18"/>
                <w:lang w:val="en-US" w:eastAsia="zh-CN"/>
              </w:rPr>
              <w:t>在衡阳幼儿师专工作期间</w:t>
            </w:r>
            <w:r>
              <w:rPr>
                <w:rFonts w:hint="default" w:eastAsia="宋体"/>
                <w:sz w:val="18"/>
                <w:szCs w:val="18"/>
                <w:lang w:val="en-US" w:eastAsia="zh-CN"/>
              </w:rPr>
              <w:t>结对帮扶白超群老师，在2019年衡阳市职业院校技能竞赛教师职业能力比赛教学设计赛项中获三等奖；2020年湖南省职业院校教师职业能力竞赛思想政治教育教学能力比赛中职思政课说课比赛，</w:t>
            </w:r>
            <w:r>
              <w:rPr>
                <w:rFonts w:hint="eastAsia" w:eastAsia="宋体"/>
                <w:sz w:val="18"/>
                <w:szCs w:val="18"/>
                <w:lang w:val="en-US" w:eastAsia="zh-CN"/>
              </w:rPr>
              <w:t>分</w:t>
            </w:r>
            <w:r>
              <w:rPr>
                <w:rFonts w:hint="default" w:eastAsia="宋体"/>
                <w:sz w:val="18"/>
                <w:szCs w:val="18"/>
                <w:lang w:val="en-US" w:eastAsia="zh-CN"/>
              </w:rPr>
              <w:t>获衡阳市</w:t>
            </w:r>
            <w:r>
              <w:rPr>
                <w:rFonts w:hint="eastAsia" w:eastAsia="宋体"/>
                <w:sz w:val="18"/>
                <w:szCs w:val="18"/>
                <w:lang w:val="en-US" w:eastAsia="zh-CN"/>
              </w:rPr>
              <w:t>教案设计</w:t>
            </w:r>
            <w:r>
              <w:rPr>
                <w:rFonts w:hint="default" w:eastAsia="宋体"/>
                <w:sz w:val="18"/>
                <w:szCs w:val="18"/>
                <w:lang w:val="en-US" w:eastAsia="zh-CN"/>
              </w:rPr>
              <w:t>一等奖，说课</w:t>
            </w:r>
            <w:r>
              <w:rPr>
                <w:rFonts w:hint="default"/>
                <w:sz w:val="18"/>
                <w:szCs w:val="18"/>
                <w:lang w:val="en-US" w:eastAsia="zh-CN"/>
              </w:rPr>
              <w:t>省二等奖。</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18"/>
                <w:szCs w:val="18"/>
                <w:lang w:val="en-US" w:eastAsia="zh-CN"/>
              </w:rPr>
            </w:pPr>
            <w:r>
              <w:rPr>
                <w:rFonts w:hint="eastAsia"/>
                <w:sz w:val="18"/>
                <w:szCs w:val="18"/>
                <w:lang w:val="en-US" w:eastAsia="zh-CN"/>
              </w:rPr>
              <w:t>3、本人任现职以来，2007年、2008年连续二年度担任原耒阳师范学校分管学生管理工作的副校长。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b/>
                <w:bCs/>
                <w:sz w:val="18"/>
                <w:szCs w:val="18"/>
                <w:vertAlign w:val="baseline"/>
                <w:lang w:val="en-US" w:eastAsia="zh-CN"/>
              </w:rPr>
            </w:pPr>
            <w:r>
              <w:rPr>
                <w:rFonts w:hint="eastAsia"/>
                <w:b/>
                <w:bCs/>
                <w:sz w:val="18"/>
                <w:szCs w:val="18"/>
                <w:vertAlign w:val="baseline"/>
                <w:lang w:val="en-US" w:eastAsia="zh-CN"/>
              </w:rPr>
              <w:t>三、适时开展学术、时事讲座等情况</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18"/>
                <w:szCs w:val="18"/>
                <w:lang w:val="en-US" w:eastAsia="zh-CN"/>
              </w:rPr>
            </w:pPr>
            <w:r>
              <w:rPr>
                <w:rFonts w:hint="eastAsia"/>
                <w:sz w:val="18"/>
                <w:szCs w:val="18"/>
                <w:lang w:val="en-US" w:eastAsia="zh-CN"/>
              </w:rPr>
              <w:t>1、</w:t>
            </w:r>
            <w:r>
              <w:rPr>
                <w:rFonts w:hint="default"/>
                <w:sz w:val="18"/>
                <w:szCs w:val="18"/>
                <w:lang w:val="en-US" w:eastAsia="zh-CN"/>
              </w:rPr>
              <w:t>2019年</w:t>
            </w:r>
            <w:r>
              <w:rPr>
                <w:rFonts w:hint="eastAsia"/>
                <w:sz w:val="18"/>
                <w:szCs w:val="18"/>
                <w:lang w:val="en-US" w:eastAsia="zh-CN"/>
              </w:rPr>
              <w:t>10月17日</w:t>
            </w:r>
            <w:r>
              <w:rPr>
                <w:rFonts w:hint="default"/>
                <w:sz w:val="18"/>
                <w:szCs w:val="18"/>
                <w:lang w:val="en-US" w:eastAsia="zh-CN"/>
              </w:rPr>
              <w:t>衡阳师范学院专题报道（http: cixg.hunu.cn）</w:t>
            </w:r>
            <w:r>
              <w:rPr>
                <w:rFonts w:hint="eastAsia"/>
                <w:sz w:val="18"/>
                <w:szCs w:val="18"/>
                <w:lang w:val="en-US" w:eastAsia="zh-CN"/>
              </w:rPr>
              <w:t>《如何成为一个卓越的乡村教师》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18"/>
                <w:szCs w:val="18"/>
                <w:lang w:val="en-US" w:eastAsia="zh-CN"/>
              </w:rPr>
            </w:pPr>
            <w:r>
              <w:rPr>
                <w:rFonts w:hint="eastAsia"/>
                <w:sz w:val="18"/>
                <w:szCs w:val="18"/>
                <w:lang w:val="en-US" w:eastAsia="zh-CN"/>
              </w:rPr>
              <w:t>2、</w:t>
            </w:r>
            <w:r>
              <w:rPr>
                <w:rFonts w:hint="default"/>
                <w:sz w:val="18"/>
                <w:szCs w:val="18"/>
                <w:lang w:val="en-US" w:eastAsia="zh-CN"/>
              </w:rPr>
              <w:t>2023年</w:t>
            </w:r>
            <w:r>
              <w:rPr>
                <w:rFonts w:hint="eastAsia"/>
                <w:sz w:val="18"/>
                <w:szCs w:val="18"/>
                <w:lang w:val="en-US" w:eastAsia="zh-CN"/>
              </w:rPr>
              <w:t>3月14日</w:t>
            </w:r>
            <w:r>
              <w:rPr>
                <w:rFonts w:hint="default"/>
                <w:sz w:val="18"/>
                <w:szCs w:val="18"/>
                <w:lang w:val="en-US" w:eastAsia="zh-CN"/>
              </w:rPr>
              <w:t>新湖南·</w:t>
            </w:r>
            <w:r>
              <w:rPr>
                <w:rFonts w:hint="eastAsia"/>
                <w:sz w:val="18"/>
                <w:szCs w:val="18"/>
                <w:lang w:val="en-US" w:eastAsia="zh-CN"/>
              </w:rPr>
              <w:t>职</w:t>
            </w:r>
            <w:r>
              <w:rPr>
                <w:rFonts w:hint="default"/>
                <w:sz w:val="18"/>
                <w:szCs w:val="18"/>
                <w:lang w:val="en-US" w:eastAsia="zh-CN"/>
              </w:rPr>
              <w:t>教头条专题报道（http:www.hunan toaoy.cn）</w:t>
            </w:r>
            <w:r>
              <w:rPr>
                <w:rFonts w:hint="eastAsia"/>
                <w:sz w:val="18"/>
                <w:szCs w:val="18"/>
                <w:lang w:val="en-US" w:eastAsia="zh-CN"/>
              </w:rPr>
              <w:t>《铸魂育人，思政引领，做时代筑梦人—衡阳市“农民大学生培养计划”思政课大讲堂开讲》</w:t>
            </w:r>
          </w:p>
          <w:p>
            <w:pPr>
              <w:spacing w:line="240" w:lineRule="auto"/>
              <w:jc w:val="both"/>
              <w:rPr>
                <w:rFonts w:hint="default"/>
                <w:vertAlign w:val="baseline"/>
                <w:lang w:val="en-US" w:eastAsia="zh-CN"/>
              </w:rPr>
            </w:pPr>
          </w:p>
        </w:tc>
        <w:tc>
          <w:tcPr>
            <w:tcW w:w="1555" w:type="dxa"/>
            <w:vAlign w:val="center"/>
          </w:tcPr>
          <w:p>
            <w:pPr>
              <w:spacing w:line="240" w:lineRule="auto"/>
              <w:ind w:firstLine="420" w:firstLineChars="200"/>
              <w:jc w:val="both"/>
              <w:rPr>
                <w:rFonts w:hint="default"/>
                <w:vertAlign w:val="baseline"/>
                <w:lang w:val="en-US" w:eastAsia="zh-CN"/>
              </w:rPr>
            </w:pPr>
            <w:r>
              <w:rPr>
                <w:rFonts w:hint="eastAsia"/>
                <w:vertAlign w:val="baseline"/>
                <w:lang w:val="en-US" w:eastAsia="zh-CN"/>
              </w:rPr>
              <w:t>年度</w:t>
            </w:r>
          </w:p>
        </w:tc>
        <w:tc>
          <w:tcPr>
            <w:tcW w:w="1459" w:type="dxa"/>
            <w:vAlign w:val="center"/>
          </w:tcPr>
          <w:p>
            <w:pPr>
              <w:keepNext w:val="0"/>
              <w:keepLines w:val="0"/>
              <w:pageBreakBefore w:val="0"/>
              <w:widowControl w:val="0"/>
              <w:kinsoku/>
              <w:wordWrap/>
              <w:overflowPunct/>
              <w:topLinePunct w:val="0"/>
              <w:autoSpaceDE/>
              <w:autoSpaceDN/>
              <w:bidi w:val="0"/>
              <w:adjustRightInd/>
              <w:snapToGrid/>
              <w:spacing w:before="157" w:beforeLines="50" w:line="240" w:lineRule="exact"/>
              <w:jc w:val="center"/>
              <w:textAlignment w:val="auto"/>
              <w:rPr>
                <w:rFonts w:hint="eastAsia"/>
                <w:b/>
                <w:bCs/>
                <w:vertAlign w:val="baseline"/>
                <w:lang w:val="en-US" w:eastAsia="zh-CN"/>
              </w:rPr>
            </w:pPr>
            <w:r>
              <w:rPr>
                <w:rFonts w:hint="eastAsia"/>
                <w:b/>
                <w:bCs/>
                <w:vertAlign w:val="baseline"/>
                <w:lang w:val="en-US" w:eastAsia="zh-CN"/>
              </w:rPr>
              <w:t>课堂教学</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sz w:val="15"/>
                <w:szCs w:val="15"/>
                <w:vertAlign w:val="baseline"/>
                <w:lang w:val="en-US" w:eastAsia="zh-CN"/>
              </w:rPr>
              <w:t>含面授、直播、教学管理等</w:t>
            </w:r>
          </w:p>
        </w:tc>
        <w:tc>
          <w:tcPr>
            <w:tcW w:w="1800" w:type="dxa"/>
            <w:vAlign w:val="center"/>
          </w:tcPr>
          <w:p>
            <w:pPr>
              <w:keepNext w:val="0"/>
              <w:keepLines w:val="0"/>
              <w:pageBreakBefore w:val="0"/>
              <w:widowControl w:val="0"/>
              <w:kinsoku/>
              <w:wordWrap/>
              <w:overflowPunct/>
              <w:topLinePunct w:val="0"/>
              <w:autoSpaceDE/>
              <w:autoSpaceDN/>
              <w:bidi w:val="0"/>
              <w:adjustRightInd/>
              <w:snapToGrid/>
              <w:spacing w:before="157" w:beforeLines="50" w:line="240" w:lineRule="exact"/>
              <w:jc w:val="center"/>
              <w:textAlignment w:val="auto"/>
              <w:rPr>
                <w:rFonts w:hint="eastAsia"/>
                <w:b/>
                <w:bCs/>
                <w:vertAlign w:val="baseline"/>
                <w:lang w:val="en-US" w:eastAsia="zh-CN"/>
              </w:rPr>
            </w:pPr>
            <w:r>
              <w:rPr>
                <w:rFonts w:hint="eastAsia"/>
                <w:b/>
                <w:bCs/>
                <w:vertAlign w:val="baseline"/>
                <w:lang w:val="en-US" w:eastAsia="zh-CN"/>
              </w:rPr>
              <w:t>实践教学</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sz w:val="15"/>
                <w:szCs w:val="15"/>
                <w:vertAlign w:val="baseline"/>
                <w:lang w:val="en-US" w:eastAsia="zh-CN"/>
              </w:rPr>
              <w:t>含毕业设计（论文）、岗位实习指导、教学管理等</w:t>
            </w:r>
          </w:p>
        </w:tc>
        <w:tc>
          <w:tcPr>
            <w:tcW w:w="1464" w:type="dxa"/>
            <w:vAlign w:val="center"/>
          </w:tcPr>
          <w:p>
            <w:pPr>
              <w:spacing w:line="240" w:lineRule="auto"/>
              <w:ind w:firstLine="420" w:firstLineChars="200"/>
              <w:jc w:val="both"/>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6943" w:type="dxa"/>
            <w:gridSpan w:val="2"/>
            <w:vMerge w:val="continue"/>
            <w:vAlign w:val="center"/>
          </w:tcPr>
          <w:p>
            <w:pPr>
              <w:spacing w:line="240" w:lineRule="auto"/>
              <w:ind w:firstLine="420" w:firstLineChars="200"/>
              <w:jc w:val="center"/>
            </w:pPr>
          </w:p>
        </w:tc>
        <w:tc>
          <w:tcPr>
            <w:tcW w:w="1555" w:type="dxa"/>
            <w:vAlign w:val="top"/>
          </w:tcPr>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2007年</w:t>
            </w:r>
            <w:r>
              <w:rPr>
                <w:rFonts w:hint="eastAsia"/>
                <w:sz w:val="15"/>
                <w:szCs w:val="15"/>
                <w:lang w:val="en-US" w:eastAsia="zh-CN"/>
              </w:rPr>
              <w:t>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2007年</w:t>
            </w:r>
            <w:r>
              <w:rPr>
                <w:rFonts w:hint="eastAsia"/>
                <w:sz w:val="15"/>
                <w:szCs w:val="15"/>
                <w:lang w:val="en-US" w:eastAsia="zh-CN"/>
              </w:rPr>
              <w:t>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200</w:t>
            </w:r>
            <w:r>
              <w:rPr>
                <w:rFonts w:hint="eastAsia"/>
                <w:sz w:val="15"/>
                <w:szCs w:val="15"/>
                <w:lang w:val="en-US" w:eastAsia="zh-CN"/>
              </w:rPr>
              <w:t>8</w:t>
            </w:r>
            <w:r>
              <w:rPr>
                <w:rFonts w:hint="eastAsia"/>
                <w:sz w:val="15"/>
                <w:szCs w:val="15"/>
              </w:rPr>
              <w:t>年</w:t>
            </w:r>
            <w:r>
              <w:rPr>
                <w:rFonts w:hint="eastAsia"/>
                <w:sz w:val="15"/>
                <w:szCs w:val="15"/>
                <w:lang w:val="en-US" w:eastAsia="zh-CN"/>
              </w:rPr>
              <w:t>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200</w:t>
            </w:r>
            <w:r>
              <w:rPr>
                <w:rFonts w:hint="eastAsia"/>
                <w:sz w:val="15"/>
                <w:szCs w:val="15"/>
                <w:lang w:val="en-US" w:eastAsia="zh-CN"/>
              </w:rPr>
              <w:t>8</w:t>
            </w:r>
            <w:r>
              <w:rPr>
                <w:rFonts w:hint="eastAsia"/>
                <w:sz w:val="15"/>
                <w:szCs w:val="15"/>
              </w:rPr>
              <w:t>年</w:t>
            </w:r>
            <w:r>
              <w:rPr>
                <w:rFonts w:hint="eastAsia"/>
                <w:sz w:val="15"/>
                <w:szCs w:val="15"/>
                <w:lang w:val="en-US" w:eastAsia="zh-CN"/>
              </w:rPr>
              <w:t>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200</w:t>
            </w:r>
            <w:r>
              <w:rPr>
                <w:rFonts w:hint="eastAsia"/>
                <w:sz w:val="15"/>
                <w:szCs w:val="15"/>
                <w:lang w:val="en-US" w:eastAsia="zh-CN"/>
              </w:rPr>
              <w:t>9</w:t>
            </w:r>
            <w:r>
              <w:rPr>
                <w:rFonts w:hint="eastAsia"/>
                <w:sz w:val="15"/>
                <w:szCs w:val="15"/>
              </w:rPr>
              <w:t>年</w:t>
            </w:r>
            <w:r>
              <w:rPr>
                <w:rFonts w:hint="eastAsia"/>
                <w:sz w:val="15"/>
                <w:szCs w:val="15"/>
                <w:lang w:val="en-US" w:eastAsia="zh-CN"/>
              </w:rPr>
              <w:t>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200</w:t>
            </w:r>
            <w:r>
              <w:rPr>
                <w:rFonts w:hint="eastAsia"/>
                <w:sz w:val="15"/>
                <w:szCs w:val="15"/>
                <w:lang w:val="en-US" w:eastAsia="zh-CN"/>
              </w:rPr>
              <w:t>9</w:t>
            </w:r>
            <w:r>
              <w:rPr>
                <w:rFonts w:hint="eastAsia"/>
                <w:sz w:val="15"/>
                <w:szCs w:val="15"/>
              </w:rPr>
              <w:t>年</w:t>
            </w:r>
            <w:r>
              <w:rPr>
                <w:rFonts w:hint="eastAsia"/>
                <w:sz w:val="15"/>
                <w:szCs w:val="15"/>
                <w:lang w:val="en-US" w:eastAsia="zh-CN"/>
              </w:rPr>
              <w:t>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10</w:t>
            </w:r>
            <w:r>
              <w:rPr>
                <w:rFonts w:hint="eastAsia"/>
                <w:sz w:val="15"/>
                <w:szCs w:val="15"/>
              </w:rPr>
              <w:t>年</w:t>
            </w:r>
            <w:r>
              <w:rPr>
                <w:rFonts w:hint="eastAsia"/>
                <w:sz w:val="15"/>
                <w:szCs w:val="15"/>
                <w:lang w:val="en-US" w:eastAsia="zh-CN"/>
              </w:rPr>
              <w:t>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10</w:t>
            </w:r>
            <w:r>
              <w:rPr>
                <w:rFonts w:hint="eastAsia"/>
                <w:sz w:val="15"/>
                <w:szCs w:val="15"/>
              </w:rPr>
              <w:t>年</w:t>
            </w:r>
            <w:r>
              <w:rPr>
                <w:rFonts w:hint="eastAsia"/>
                <w:sz w:val="15"/>
                <w:szCs w:val="15"/>
                <w:lang w:val="en-US" w:eastAsia="zh-CN"/>
              </w:rPr>
              <w:t>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11</w:t>
            </w:r>
            <w:r>
              <w:rPr>
                <w:rFonts w:hint="eastAsia"/>
                <w:sz w:val="15"/>
                <w:szCs w:val="15"/>
              </w:rPr>
              <w:t>年</w:t>
            </w:r>
            <w:r>
              <w:rPr>
                <w:rFonts w:hint="eastAsia"/>
                <w:sz w:val="15"/>
                <w:szCs w:val="15"/>
                <w:lang w:val="en-US" w:eastAsia="zh-CN"/>
              </w:rPr>
              <w:t>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11</w:t>
            </w:r>
            <w:r>
              <w:rPr>
                <w:rFonts w:hint="eastAsia"/>
                <w:sz w:val="15"/>
                <w:szCs w:val="15"/>
              </w:rPr>
              <w:t>年</w:t>
            </w:r>
            <w:r>
              <w:rPr>
                <w:rFonts w:hint="eastAsia"/>
                <w:sz w:val="15"/>
                <w:szCs w:val="15"/>
                <w:lang w:val="en-US" w:eastAsia="zh-CN"/>
              </w:rPr>
              <w:t>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12</w:t>
            </w:r>
            <w:r>
              <w:rPr>
                <w:rFonts w:hint="eastAsia"/>
                <w:sz w:val="15"/>
                <w:szCs w:val="15"/>
              </w:rPr>
              <w:t>年</w:t>
            </w:r>
            <w:r>
              <w:rPr>
                <w:rFonts w:hint="eastAsia"/>
                <w:sz w:val="15"/>
                <w:szCs w:val="15"/>
                <w:lang w:val="en-US" w:eastAsia="zh-CN"/>
              </w:rPr>
              <w:t>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12</w:t>
            </w:r>
            <w:r>
              <w:rPr>
                <w:rFonts w:hint="eastAsia"/>
                <w:sz w:val="15"/>
                <w:szCs w:val="15"/>
              </w:rPr>
              <w:t>年</w:t>
            </w:r>
            <w:r>
              <w:rPr>
                <w:rFonts w:hint="eastAsia"/>
                <w:sz w:val="15"/>
                <w:szCs w:val="15"/>
                <w:lang w:val="en-US" w:eastAsia="zh-CN"/>
              </w:rPr>
              <w:t>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13</w:t>
            </w:r>
            <w:r>
              <w:rPr>
                <w:rFonts w:hint="eastAsia"/>
                <w:sz w:val="15"/>
                <w:szCs w:val="15"/>
              </w:rPr>
              <w:t>年</w:t>
            </w:r>
            <w:r>
              <w:rPr>
                <w:rFonts w:hint="eastAsia"/>
                <w:sz w:val="15"/>
                <w:szCs w:val="15"/>
                <w:lang w:val="en-US" w:eastAsia="zh-CN"/>
              </w:rPr>
              <w:t>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13</w:t>
            </w:r>
            <w:r>
              <w:rPr>
                <w:rFonts w:hint="eastAsia"/>
                <w:sz w:val="15"/>
                <w:szCs w:val="15"/>
              </w:rPr>
              <w:t>年</w:t>
            </w:r>
            <w:r>
              <w:rPr>
                <w:rFonts w:hint="eastAsia"/>
                <w:sz w:val="15"/>
                <w:szCs w:val="15"/>
                <w:lang w:val="en-US" w:eastAsia="zh-CN"/>
              </w:rPr>
              <w:t>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14</w:t>
            </w:r>
            <w:r>
              <w:rPr>
                <w:rFonts w:hint="eastAsia"/>
                <w:sz w:val="15"/>
                <w:szCs w:val="15"/>
              </w:rPr>
              <w:t>年</w:t>
            </w:r>
            <w:r>
              <w:rPr>
                <w:rFonts w:hint="eastAsia"/>
                <w:sz w:val="15"/>
                <w:szCs w:val="15"/>
                <w:lang w:val="en-US" w:eastAsia="zh-CN"/>
              </w:rPr>
              <w:t>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14</w:t>
            </w:r>
            <w:r>
              <w:rPr>
                <w:rFonts w:hint="eastAsia"/>
                <w:sz w:val="15"/>
                <w:szCs w:val="15"/>
              </w:rPr>
              <w:t>年</w:t>
            </w:r>
            <w:r>
              <w:rPr>
                <w:rFonts w:hint="eastAsia"/>
                <w:sz w:val="15"/>
                <w:szCs w:val="15"/>
                <w:lang w:val="en-US" w:eastAsia="zh-CN"/>
              </w:rPr>
              <w:t>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15</w:t>
            </w:r>
            <w:r>
              <w:rPr>
                <w:rFonts w:hint="eastAsia"/>
                <w:sz w:val="15"/>
                <w:szCs w:val="15"/>
              </w:rPr>
              <w:t>年</w:t>
            </w:r>
            <w:r>
              <w:rPr>
                <w:rFonts w:hint="eastAsia"/>
                <w:sz w:val="15"/>
                <w:szCs w:val="15"/>
                <w:lang w:val="en-US" w:eastAsia="zh-CN"/>
              </w:rPr>
              <w:t>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15</w:t>
            </w:r>
            <w:r>
              <w:rPr>
                <w:rFonts w:hint="eastAsia"/>
                <w:sz w:val="15"/>
                <w:szCs w:val="15"/>
              </w:rPr>
              <w:t>年</w:t>
            </w:r>
            <w:r>
              <w:rPr>
                <w:rFonts w:hint="eastAsia"/>
                <w:sz w:val="15"/>
                <w:szCs w:val="15"/>
                <w:lang w:val="en-US" w:eastAsia="zh-CN"/>
              </w:rPr>
              <w:t>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16</w:t>
            </w:r>
            <w:r>
              <w:rPr>
                <w:rFonts w:hint="eastAsia"/>
                <w:sz w:val="15"/>
                <w:szCs w:val="15"/>
              </w:rPr>
              <w:t>年</w:t>
            </w:r>
            <w:r>
              <w:rPr>
                <w:rFonts w:hint="eastAsia"/>
                <w:sz w:val="15"/>
                <w:szCs w:val="15"/>
                <w:lang w:val="en-US" w:eastAsia="zh-CN"/>
              </w:rPr>
              <w:t>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16</w:t>
            </w:r>
            <w:r>
              <w:rPr>
                <w:rFonts w:hint="eastAsia"/>
                <w:sz w:val="15"/>
                <w:szCs w:val="15"/>
              </w:rPr>
              <w:t>年</w:t>
            </w:r>
            <w:r>
              <w:rPr>
                <w:rFonts w:hint="eastAsia"/>
                <w:sz w:val="15"/>
                <w:szCs w:val="15"/>
                <w:lang w:val="en-US" w:eastAsia="zh-CN"/>
              </w:rPr>
              <w:t>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17</w:t>
            </w:r>
            <w:r>
              <w:rPr>
                <w:rFonts w:hint="eastAsia"/>
                <w:sz w:val="15"/>
                <w:szCs w:val="15"/>
              </w:rPr>
              <w:t>年</w:t>
            </w:r>
            <w:r>
              <w:rPr>
                <w:rFonts w:hint="eastAsia"/>
                <w:sz w:val="15"/>
                <w:szCs w:val="15"/>
                <w:lang w:val="en-US" w:eastAsia="zh-CN"/>
              </w:rPr>
              <w:t>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rPr>
              <w:t>20</w:t>
            </w:r>
            <w:r>
              <w:rPr>
                <w:rFonts w:hint="eastAsia"/>
                <w:sz w:val="15"/>
                <w:szCs w:val="15"/>
                <w:lang w:val="en-US" w:eastAsia="zh-CN"/>
              </w:rPr>
              <w:t>17</w:t>
            </w:r>
            <w:r>
              <w:rPr>
                <w:rFonts w:hint="eastAsia"/>
                <w:sz w:val="15"/>
                <w:szCs w:val="15"/>
              </w:rPr>
              <w:t>年</w:t>
            </w:r>
            <w:r>
              <w:rPr>
                <w:rFonts w:hint="eastAsia"/>
                <w:sz w:val="15"/>
                <w:szCs w:val="15"/>
                <w:lang w:val="en-US" w:eastAsia="zh-CN"/>
              </w:rPr>
              <w:t>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rPr>
            </w:pPr>
            <w:r>
              <w:rPr>
                <w:rFonts w:hint="eastAsia"/>
                <w:sz w:val="15"/>
                <w:szCs w:val="15"/>
              </w:rPr>
              <w:t>2018年上学期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rPr>
            </w:pPr>
            <w:r>
              <w:rPr>
                <w:rFonts w:hint="eastAsia"/>
                <w:sz w:val="15"/>
                <w:szCs w:val="15"/>
              </w:rPr>
              <w:t>2018年下学期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rPr>
            </w:pPr>
            <w:r>
              <w:rPr>
                <w:rFonts w:hint="eastAsia"/>
                <w:sz w:val="15"/>
                <w:szCs w:val="15"/>
              </w:rPr>
              <w:t>2019年上学期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rPr>
            </w:pPr>
            <w:r>
              <w:rPr>
                <w:rFonts w:hint="eastAsia"/>
                <w:sz w:val="15"/>
                <w:szCs w:val="15"/>
              </w:rPr>
              <w:t>2019年下学期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rPr>
            </w:pPr>
            <w:r>
              <w:rPr>
                <w:rFonts w:hint="eastAsia"/>
                <w:sz w:val="15"/>
                <w:szCs w:val="15"/>
              </w:rPr>
              <w:t>2020年上学期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rPr>
            </w:pPr>
            <w:r>
              <w:rPr>
                <w:rFonts w:hint="eastAsia"/>
                <w:sz w:val="15"/>
                <w:szCs w:val="15"/>
              </w:rPr>
              <w:t>2020年下学期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rPr>
            </w:pPr>
            <w:r>
              <w:rPr>
                <w:rFonts w:hint="eastAsia"/>
                <w:sz w:val="15"/>
                <w:szCs w:val="15"/>
              </w:rPr>
              <w:t>2021年上</w:t>
            </w:r>
            <w:r>
              <w:rPr>
                <w:rFonts w:hint="eastAsia"/>
                <w:sz w:val="15"/>
                <w:szCs w:val="15"/>
                <w:lang w:val="en-US" w:eastAsia="zh-CN"/>
              </w:rPr>
              <w:t>下</w:t>
            </w:r>
            <w:r>
              <w:rPr>
                <w:rFonts w:hint="eastAsia"/>
                <w:sz w:val="15"/>
                <w:szCs w:val="15"/>
              </w:rPr>
              <w:t>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rPr>
            </w:pPr>
            <w:r>
              <w:rPr>
                <w:rFonts w:hint="eastAsia"/>
                <w:sz w:val="15"/>
                <w:szCs w:val="15"/>
              </w:rPr>
              <w:t>2022年上学期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rPr>
            </w:pPr>
            <w:r>
              <w:rPr>
                <w:rFonts w:hint="eastAsia"/>
                <w:sz w:val="15"/>
                <w:szCs w:val="15"/>
              </w:rPr>
              <w:t>2022年下学期</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sz w:val="18"/>
                <w:szCs w:val="18"/>
              </w:rPr>
            </w:pPr>
            <w:r>
              <w:rPr>
                <w:rFonts w:hint="eastAsia"/>
                <w:sz w:val="15"/>
                <w:szCs w:val="15"/>
              </w:rPr>
              <w:t>2023年上学期</w:t>
            </w:r>
          </w:p>
        </w:tc>
        <w:tc>
          <w:tcPr>
            <w:tcW w:w="1459" w:type="dxa"/>
            <w:vAlign w:val="top"/>
          </w:tcPr>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95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95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95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default"/>
                <w:sz w:val="15"/>
                <w:szCs w:val="15"/>
                <w:lang w:val="en-US" w:eastAsia="zh-CN"/>
              </w:rPr>
            </w:pPr>
            <w:r>
              <w:rPr>
                <w:rFonts w:hint="eastAsia"/>
                <w:sz w:val="15"/>
                <w:szCs w:val="15"/>
                <w:lang w:val="en-US" w:eastAsia="zh-CN"/>
              </w:rPr>
              <w:t>95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105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default"/>
                <w:sz w:val="15"/>
                <w:szCs w:val="15"/>
                <w:lang w:val="en-US" w:eastAsia="zh-CN"/>
              </w:rPr>
            </w:pPr>
            <w:r>
              <w:rPr>
                <w:rFonts w:hint="eastAsia"/>
                <w:sz w:val="15"/>
                <w:szCs w:val="15"/>
                <w:lang w:val="en-US" w:eastAsia="zh-CN"/>
              </w:rPr>
              <w:t>105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100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100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115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115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118</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118</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90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90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103</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103</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95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95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155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155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175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175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220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220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185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185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155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155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407</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300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104</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default" w:eastAsiaTheme="minorEastAsia"/>
                <w:sz w:val="18"/>
                <w:szCs w:val="18"/>
                <w:lang w:val="en-US" w:eastAsia="zh-CN"/>
              </w:rPr>
            </w:pPr>
            <w:r>
              <w:rPr>
                <w:rFonts w:hint="eastAsia"/>
                <w:sz w:val="15"/>
                <w:szCs w:val="15"/>
                <w:lang w:val="en-US" w:eastAsia="zh-CN"/>
              </w:rPr>
              <w:t>108</w:t>
            </w:r>
          </w:p>
        </w:tc>
        <w:tc>
          <w:tcPr>
            <w:tcW w:w="1800" w:type="dxa"/>
            <w:vAlign w:val="top"/>
          </w:tcPr>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164</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164</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165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165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240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240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240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240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236</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236</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231</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231</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245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245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240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240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238</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238</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245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245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235</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406</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206</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rFonts w:hint="eastAsia"/>
                <w:sz w:val="15"/>
                <w:szCs w:val="15"/>
                <w:lang w:val="en-US" w:eastAsia="zh-CN"/>
              </w:rPr>
            </w:pPr>
            <w:r>
              <w:rPr>
                <w:rFonts w:hint="eastAsia"/>
                <w:sz w:val="15"/>
                <w:szCs w:val="15"/>
                <w:lang w:val="en-US" w:eastAsia="zh-CN"/>
              </w:rPr>
              <w:t>200</w:t>
            </w:r>
          </w:p>
          <w:p>
            <w:pPr>
              <w:keepNext w:val="0"/>
              <w:keepLines w:val="0"/>
              <w:pageBreakBefore w:val="0"/>
              <w:widowControl w:val="0"/>
              <w:kinsoku/>
              <w:wordWrap/>
              <w:overflowPunct/>
              <w:topLinePunct w:val="0"/>
              <w:autoSpaceDE/>
              <w:autoSpaceDN/>
              <w:bidi w:val="0"/>
              <w:adjustRightInd/>
              <w:snapToGrid/>
              <w:spacing w:line="210" w:lineRule="exact"/>
              <w:jc w:val="center"/>
              <w:textAlignment w:val="auto"/>
              <w:rPr>
                <w:sz w:val="18"/>
                <w:szCs w:val="18"/>
              </w:rPr>
            </w:pPr>
            <w:r>
              <w:rPr>
                <w:rFonts w:hint="eastAsia"/>
                <w:sz w:val="15"/>
                <w:szCs w:val="15"/>
                <w:lang w:val="en-US" w:eastAsia="zh-CN"/>
              </w:rPr>
              <w:t>200</w:t>
            </w:r>
          </w:p>
        </w:tc>
        <w:tc>
          <w:tcPr>
            <w:tcW w:w="146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宋体" w:hAnsi="宋体" w:eastAsia="宋体"/>
                <w:sz w:val="18"/>
                <w:szCs w:val="18"/>
                <w:lang w:val="en-US" w:eastAsia="zh-CN"/>
              </w:rPr>
            </w:pPr>
            <w:r>
              <w:rPr>
                <w:rFonts w:hint="eastAsia" w:ascii="宋体" w:hAnsi="宋体"/>
                <w:color w:val="auto"/>
                <w:sz w:val="18"/>
                <w:szCs w:val="18"/>
                <w:lang w:eastAsia="zh-CN"/>
              </w:rPr>
              <w:t>授课课时核计（</w:t>
            </w:r>
            <w:r>
              <w:rPr>
                <w:rFonts w:hint="eastAsia" w:ascii="宋体" w:hAnsi="宋体"/>
                <w:color w:val="auto"/>
                <w:sz w:val="18"/>
                <w:szCs w:val="18"/>
                <w:lang w:val="en-US" w:eastAsia="zh-CN"/>
              </w:rPr>
              <w:t>含教学管理课时数</w:t>
            </w:r>
            <w:r>
              <w:rPr>
                <w:rFonts w:hint="eastAsia" w:ascii="宋体" w:hAnsi="宋体"/>
                <w:color w:val="auto"/>
                <w:sz w:val="18"/>
                <w:szCs w:val="18"/>
                <w:lang w:eastAsia="zh-CN"/>
              </w:rPr>
              <w:t>）</w:t>
            </w:r>
            <w:r>
              <w:rPr>
                <w:rFonts w:hint="eastAsia" w:ascii="宋体" w:hAnsi="宋体"/>
                <w:sz w:val="18"/>
                <w:szCs w:val="18"/>
                <w:lang w:eastAsia="zh-CN"/>
              </w:rPr>
              <w:t>：</w:t>
            </w:r>
            <w:r>
              <w:rPr>
                <w:rFonts w:hint="eastAsia" w:ascii="宋体" w:hAnsi="宋体"/>
                <w:sz w:val="18"/>
                <w:szCs w:val="18"/>
                <w:lang w:val="en-US" w:eastAsia="zh-CN"/>
              </w:rPr>
              <w:t>4531 课时</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sz w:val="18"/>
                <w:szCs w:val="18"/>
              </w:rPr>
            </w:pPr>
          </w:p>
          <w:p>
            <w:pPr>
              <w:keepNext w:val="0"/>
              <w:keepLines w:val="0"/>
              <w:pageBreakBefore w:val="0"/>
              <w:widowControl w:val="0"/>
              <w:kinsoku/>
              <w:wordWrap/>
              <w:overflowPunct/>
              <w:topLinePunct w:val="0"/>
              <w:autoSpaceDE/>
              <w:autoSpaceDN/>
              <w:bidi w:val="0"/>
              <w:spacing w:line="240" w:lineRule="auto"/>
              <w:jc w:val="both"/>
              <w:textAlignment w:val="auto"/>
              <w:rPr>
                <w:rFonts w:hint="default" w:eastAsiaTheme="minorEastAsia"/>
                <w:sz w:val="18"/>
                <w:szCs w:val="18"/>
                <w:lang w:val="en-US" w:eastAsia="zh-CN"/>
              </w:rPr>
            </w:pPr>
            <w:r>
              <w:rPr>
                <w:rFonts w:hint="eastAsia" w:ascii="宋体" w:hAnsi="宋体"/>
                <w:sz w:val="18"/>
                <w:szCs w:val="18"/>
                <w:lang w:eastAsia="zh-CN"/>
              </w:rPr>
              <w:t>实践教学指导课时核计</w:t>
            </w:r>
            <w:r>
              <w:rPr>
                <w:rFonts w:hint="eastAsia" w:ascii="宋体" w:hAnsi="宋体"/>
                <w:color w:val="auto"/>
                <w:sz w:val="18"/>
                <w:szCs w:val="18"/>
                <w:lang w:eastAsia="zh-CN"/>
              </w:rPr>
              <w:t>（</w:t>
            </w:r>
            <w:r>
              <w:rPr>
                <w:rFonts w:hint="eastAsia" w:ascii="宋体" w:hAnsi="宋体"/>
                <w:color w:val="auto"/>
                <w:sz w:val="18"/>
                <w:szCs w:val="18"/>
                <w:lang w:val="en-US" w:eastAsia="zh-CN"/>
              </w:rPr>
              <w:t>含教学管理课时数</w:t>
            </w:r>
            <w:r>
              <w:rPr>
                <w:rFonts w:hint="eastAsia" w:ascii="宋体" w:hAnsi="宋体"/>
                <w:color w:val="auto"/>
                <w:sz w:val="18"/>
                <w:szCs w:val="18"/>
                <w:lang w:eastAsia="zh-CN"/>
              </w:rPr>
              <w:t>）</w:t>
            </w:r>
            <w:r>
              <w:rPr>
                <w:rFonts w:hint="eastAsia" w:ascii="宋体" w:hAnsi="宋体"/>
                <w:sz w:val="18"/>
                <w:szCs w:val="18"/>
                <w:lang w:eastAsia="zh-CN"/>
              </w:rPr>
              <w:t>：</w:t>
            </w:r>
            <w:r>
              <w:rPr>
                <w:rFonts w:hint="eastAsia" w:ascii="宋体" w:hAnsi="宋体"/>
                <w:sz w:val="18"/>
                <w:szCs w:val="18"/>
                <w:lang w:val="en-US" w:eastAsia="zh-CN"/>
              </w:rPr>
              <w:t>7380课时</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6"/>
            <w:vAlign w:val="center"/>
          </w:tcPr>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sz w:val="18"/>
                <w:szCs w:val="18"/>
                <w:lang w:val="en-US" w:eastAsia="zh-CN"/>
              </w:rPr>
            </w:pPr>
            <w:r>
              <w:rPr>
                <w:rFonts w:hint="default" w:eastAsia="宋体"/>
                <w:sz w:val="18"/>
                <w:szCs w:val="18"/>
                <w:lang w:val="en-US" w:eastAsia="zh-CN"/>
              </w:rPr>
              <w:t xml:space="preserve">1. </w:t>
            </w:r>
            <w:r>
              <w:rPr>
                <w:rFonts w:hint="eastAsia"/>
                <w:sz w:val="18"/>
                <w:szCs w:val="18"/>
                <w:lang w:val="en-US" w:eastAsia="zh-CN"/>
              </w:rPr>
              <w:t>湖南省职业教育与成人教育学会论文一等奖，省级，</w:t>
            </w:r>
            <w:r>
              <w:rPr>
                <w:rFonts w:hint="default" w:eastAsia="宋体"/>
                <w:sz w:val="18"/>
                <w:szCs w:val="18"/>
                <w:lang w:val="en-US" w:eastAsia="zh-CN"/>
              </w:rPr>
              <w:t>20</w:t>
            </w:r>
            <w:r>
              <w:rPr>
                <w:rFonts w:hint="eastAsia"/>
                <w:sz w:val="18"/>
                <w:szCs w:val="18"/>
                <w:lang w:val="en-US" w:eastAsia="zh-CN"/>
              </w:rPr>
              <w:t>20年11月、2019年11月</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eastAsia="宋体"/>
                <w:sz w:val="18"/>
                <w:szCs w:val="18"/>
                <w:lang w:val="en-US" w:eastAsia="zh-CN"/>
              </w:rPr>
            </w:pPr>
            <w:r>
              <w:rPr>
                <w:rFonts w:hint="default" w:eastAsia="宋体"/>
                <w:sz w:val="18"/>
                <w:szCs w:val="18"/>
                <w:lang w:val="en-US" w:eastAsia="zh-CN"/>
              </w:rPr>
              <w:t>2. 湖南省语言文字规范化示范学校，分管领导排第一</w:t>
            </w:r>
            <w:r>
              <w:rPr>
                <w:rFonts w:hint="eastAsia"/>
                <w:sz w:val="18"/>
                <w:szCs w:val="18"/>
                <w:lang w:val="en-US" w:eastAsia="zh-CN"/>
              </w:rPr>
              <w:t>，省教育厅，</w:t>
            </w:r>
            <w:r>
              <w:rPr>
                <w:rFonts w:hint="default" w:eastAsia="宋体"/>
                <w:sz w:val="18"/>
                <w:szCs w:val="18"/>
                <w:lang w:val="en-US" w:eastAsia="zh-CN"/>
              </w:rPr>
              <w:t>2015年5月</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eastAsia="宋体"/>
                <w:sz w:val="18"/>
                <w:szCs w:val="18"/>
                <w:lang w:val="en-US" w:eastAsia="zh-CN"/>
              </w:rPr>
            </w:pPr>
            <w:r>
              <w:rPr>
                <w:rFonts w:hint="default" w:eastAsia="宋体"/>
                <w:sz w:val="18"/>
                <w:szCs w:val="18"/>
                <w:lang w:val="en-US" w:eastAsia="zh-CN"/>
              </w:rPr>
              <w:t>3. 衡阳市中等职业学校教育教学先进单位，分管领导排第一</w:t>
            </w:r>
            <w:r>
              <w:rPr>
                <w:rFonts w:hint="eastAsia"/>
                <w:sz w:val="18"/>
                <w:szCs w:val="18"/>
                <w:lang w:val="en-US" w:eastAsia="zh-CN"/>
              </w:rPr>
              <w:t>，衡阳市教育局，</w:t>
            </w:r>
            <w:r>
              <w:rPr>
                <w:rFonts w:hint="default" w:eastAsia="宋体"/>
                <w:sz w:val="18"/>
                <w:szCs w:val="18"/>
                <w:lang w:val="en-US" w:eastAsia="zh-CN"/>
              </w:rPr>
              <w:t>2018年2月 2017年度</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eastAsia="宋体"/>
                <w:sz w:val="18"/>
                <w:szCs w:val="18"/>
                <w:lang w:val="en-US" w:eastAsia="zh-CN"/>
              </w:rPr>
            </w:pPr>
            <w:r>
              <w:rPr>
                <w:rFonts w:hint="default" w:eastAsia="宋体"/>
                <w:sz w:val="18"/>
                <w:szCs w:val="18"/>
                <w:lang w:val="en-US" w:eastAsia="zh-CN"/>
              </w:rPr>
              <w:t xml:space="preserve">4. </w:t>
            </w:r>
            <w:r>
              <w:rPr>
                <w:rFonts w:hint="eastAsia"/>
                <w:sz w:val="18"/>
                <w:szCs w:val="18"/>
                <w:lang w:val="en-US" w:eastAsia="zh-CN"/>
              </w:rPr>
              <w:t>湖南省</w:t>
            </w:r>
            <w:r>
              <w:rPr>
                <w:rFonts w:hint="default" w:eastAsia="宋体"/>
                <w:sz w:val="18"/>
                <w:szCs w:val="18"/>
                <w:lang w:val="en-US" w:eastAsia="zh-CN"/>
              </w:rPr>
              <w:t>中职“文明风采”成建制班级合唱全省二等奖，</w:t>
            </w:r>
            <w:r>
              <w:rPr>
                <w:rFonts w:hint="eastAsia" w:eastAsia="宋体"/>
                <w:sz w:val="18"/>
                <w:szCs w:val="18"/>
                <w:lang w:val="en-US" w:eastAsia="zh-CN"/>
              </w:rPr>
              <w:t>2019年衡阳市</w:t>
            </w:r>
            <w:r>
              <w:rPr>
                <w:rFonts w:hint="default" w:eastAsia="宋体"/>
                <w:sz w:val="18"/>
                <w:szCs w:val="18"/>
                <w:lang w:val="en-US" w:eastAsia="zh-CN"/>
              </w:rPr>
              <w:t>中职“文明风采”成建制班级合唱全</w:t>
            </w:r>
            <w:r>
              <w:rPr>
                <w:rFonts w:hint="eastAsia" w:eastAsia="宋体"/>
                <w:sz w:val="18"/>
                <w:szCs w:val="18"/>
                <w:lang w:val="en-US" w:eastAsia="zh-CN"/>
              </w:rPr>
              <w:t>市一</w:t>
            </w:r>
            <w:r>
              <w:rPr>
                <w:rFonts w:hint="default" w:eastAsia="宋体"/>
                <w:sz w:val="18"/>
                <w:szCs w:val="18"/>
                <w:lang w:val="en-US" w:eastAsia="zh-CN"/>
              </w:rPr>
              <w:t>等奖</w:t>
            </w:r>
            <w:r>
              <w:rPr>
                <w:rFonts w:hint="eastAsia" w:eastAsia="宋体"/>
                <w:sz w:val="18"/>
                <w:szCs w:val="18"/>
                <w:lang w:val="en-US" w:eastAsia="zh-CN"/>
              </w:rPr>
              <w:t>，</w:t>
            </w:r>
            <w:r>
              <w:rPr>
                <w:rFonts w:hint="default" w:eastAsia="宋体"/>
                <w:sz w:val="18"/>
                <w:szCs w:val="18"/>
                <w:lang w:val="en-US" w:eastAsia="zh-CN"/>
              </w:rPr>
              <w:t>指导教师排第二</w:t>
            </w:r>
            <w:r>
              <w:rPr>
                <w:rFonts w:hint="eastAsia" w:eastAsia="宋体"/>
                <w:sz w:val="18"/>
                <w:szCs w:val="18"/>
                <w:lang w:val="en-US" w:eastAsia="zh-CN"/>
              </w:rPr>
              <w:t>，</w:t>
            </w:r>
            <w:r>
              <w:rPr>
                <w:rFonts w:hint="eastAsia"/>
                <w:sz w:val="18"/>
                <w:szCs w:val="18"/>
                <w:lang w:val="en-US" w:eastAsia="zh-CN"/>
              </w:rPr>
              <w:t>省教育厅，市教育局</w:t>
            </w:r>
            <w:r>
              <w:rPr>
                <w:rFonts w:hint="default" w:eastAsia="宋体"/>
                <w:sz w:val="18"/>
                <w:szCs w:val="18"/>
                <w:lang w:val="en-US" w:eastAsia="zh-CN"/>
              </w:rPr>
              <w:t xml:space="preserve"> 2018年5</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eastAsia="宋体"/>
                <w:sz w:val="18"/>
                <w:szCs w:val="18"/>
                <w:lang w:val="en-US" w:eastAsia="zh-CN"/>
              </w:rPr>
            </w:pPr>
            <w:r>
              <w:rPr>
                <w:rFonts w:hint="default" w:eastAsia="宋体"/>
                <w:sz w:val="18"/>
                <w:szCs w:val="18"/>
                <w:lang w:val="en-US" w:eastAsia="zh-CN"/>
              </w:rPr>
              <w:t>5. 全市中等职业学校教学管理专项视导工作教学管理优秀学校，分管领导排第</w:t>
            </w:r>
            <w:r>
              <w:rPr>
                <w:rFonts w:hint="eastAsia"/>
                <w:sz w:val="18"/>
                <w:szCs w:val="18"/>
                <w:lang w:val="en-US" w:eastAsia="zh-CN"/>
              </w:rPr>
              <w:t>一，衡阳市教育局，</w:t>
            </w:r>
            <w:r>
              <w:rPr>
                <w:rFonts w:hint="default" w:eastAsia="宋体"/>
                <w:sz w:val="18"/>
                <w:szCs w:val="18"/>
                <w:lang w:val="en-US" w:eastAsia="zh-CN"/>
              </w:rPr>
              <w:t xml:space="preserve"> 2019年10月</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eastAsia="宋体"/>
                <w:sz w:val="18"/>
                <w:szCs w:val="18"/>
                <w:lang w:val="en-US" w:eastAsia="zh-CN"/>
              </w:rPr>
            </w:pPr>
            <w:r>
              <w:rPr>
                <w:rFonts w:hint="default" w:eastAsia="宋体"/>
                <w:sz w:val="18"/>
                <w:szCs w:val="18"/>
                <w:lang w:val="en-US" w:eastAsia="zh-CN"/>
              </w:rPr>
              <w:t>6. 中职学校教育教学质量先进单位，分管领导排第一</w:t>
            </w:r>
            <w:r>
              <w:rPr>
                <w:rFonts w:hint="eastAsia"/>
                <w:sz w:val="18"/>
                <w:szCs w:val="18"/>
                <w:lang w:val="en-US" w:eastAsia="zh-CN"/>
              </w:rPr>
              <w:t>，衡阳市教育局，</w:t>
            </w:r>
            <w:r>
              <w:rPr>
                <w:rFonts w:hint="default" w:eastAsia="宋体"/>
                <w:sz w:val="18"/>
                <w:szCs w:val="18"/>
                <w:lang w:val="en-US" w:eastAsia="zh-CN"/>
              </w:rPr>
              <w:t>2020年2月</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eastAsia="宋体"/>
                <w:sz w:val="18"/>
                <w:szCs w:val="18"/>
                <w:lang w:val="en-US" w:eastAsia="zh-CN"/>
              </w:rPr>
            </w:pPr>
            <w:r>
              <w:rPr>
                <w:rFonts w:hint="default" w:eastAsia="宋体"/>
                <w:sz w:val="18"/>
                <w:szCs w:val="18"/>
                <w:lang w:val="en-US" w:eastAsia="zh-CN"/>
              </w:rPr>
              <w:t>7. 湖南省职业教育优秀教材认定湖南省职业教育优秀教材，主</w:t>
            </w:r>
            <w:r>
              <w:rPr>
                <w:rFonts w:hint="eastAsia"/>
                <w:sz w:val="18"/>
                <w:szCs w:val="18"/>
                <w:lang w:val="en-US" w:eastAsia="zh-CN"/>
              </w:rPr>
              <w:t>编</w:t>
            </w:r>
            <w:r>
              <w:rPr>
                <w:rFonts w:hint="default" w:eastAsia="宋体"/>
                <w:sz w:val="18"/>
                <w:szCs w:val="18"/>
                <w:lang w:val="en-US" w:eastAsia="zh-CN"/>
              </w:rPr>
              <w:t>排第一</w:t>
            </w:r>
            <w:r>
              <w:rPr>
                <w:rFonts w:hint="eastAsia"/>
                <w:sz w:val="18"/>
                <w:szCs w:val="18"/>
                <w:lang w:val="en-US" w:eastAsia="zh-CN"/>
              </w:rPr>
              <w:t>，湖南省教育厅，</w:t>
            </w:r>
            <w:r>
              <w:rPr>
                <w:rFonts w:hint="default" w:eastAsia="宋体"/>
                <w:sz w:val="18"/>
                <w:szCs w:val="18"/>
                <w:lang w:val="en-US" w:eastAsia="zh-CN"/>
              </w:rPr>
              <w:t xml:space="preserve"> 2020年8月 </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eastAsia="宋体"/>
                <w:sz w:val="18"/>
                <w:szCs w:val="18"/>
                <w:lang w:val="en-US" w:eastAsia="zh-CN"/>
              </w:rPr>
            </w:pPr>
            <w:r>
              <w:rPr>
                <w:rFonts w:hint="eastAsia" w:eastAsia="宋体"/>
                <w:sz w:val="18"/>
                <w:szCs w:val="18"/>
                <w:lang w:val="en-US" w:eastAsia="zh-CN"/>
              </w:rPr>
              <w:t>8.2020年，2021年</w:t>
            </w:r>
            <w:r>
              <w:rPr>
                <w:rFonts w:hint="default" w:eastAsia="宋体"/>
                <w:sz w:val="18"/>
                <w:szCs w:val="18"/>
                <w:lang w:val="en-US" w:eastAsia="zh-CN"/>
              </w:rPr>
              <w:t>全省中职学校公共基础课普测全省排第二，分管领导排第一</w:t>
            </w:r>
            <w:r>
              <w:rPr>
                <w:rFonts w:hint="eastAsia"/>
                <w:sz w:val="18"/>
                <w:szCs w:val="18"/>
                <w:lang w:val="en-US" w:eastAsia="zh-CN"/>
              </w:rPr>
              <w:t>，湖南省教育厅，</w:t>
            </w:r>
            <w:r>
              <w:rPr>
                <w:rFonts w:hint="default" w:eastAsia="宋体"/>
                <w:sz w:val="18"/>
                <w:szCs w:val="18"/>
                <w:lang w:val="en-US" w:eastAsia="zh-CN"/>
              </w:rPr>
              <w:t>2020年9月</w:t>
            </w:r>
            <w:r>
              <w:rPr>
                <w:rFonts w:hint="eastAsia" w:eastAsia="宋体"/>
                <w:sz w:val="18"/>
                <w:szCs w:val="18"/>
                <w:lang w:val="en-US" w:eastAsia="zh-CN"/>
              </w:rPr>
              <w:t xml:space="preserve">  2019年6月</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eastAsia="宋体"/>
                <w:sz w:val="18"/>
                <w:szCs w:val="18"/>
                <w:lang w:val="en-US" w:eastAsia="zh-CN"/>
              </w:rPr>
            </w:pPr>
            <w:r>
              <w:rPr>
                <w:rFonts w:hint="default" w:eastAsia="宋体"/>
                <w:sz w:val="18"/>
                <w:szCs w:val="18"/>
                <w:lang w:val="en-US" w:eastAsia="zh-CN"/>
              </w:rPr>
              <w:t>9. 全国物流职业教育教学成果职业教育教学成果奖全国三等奖，主要参与者排第三</w:t>
            </w:r>
            <w:r>
              <w:rPr>
                <w:rFonts w:hint="eastAsia"/>
                <w:sz w:val="18"/>
                <w:szCs w:val="18"/>
                <w:lang w:val="en-US" w:eastAsia="zh-CN"/>
              </w:rPr>
              <w:t>，</w:t>
            </w:r>
            <w:r>
              <w:rPr>
                <w:rFonts w:hint="default" w:eastAsia="宋体"/>
                <w:sz w:val="18"/>
                <w:szCs w:val="18"/>
                <w:lang w:val="en-US" w:eastAsia="zh-CN"/>
              </w:rPr>
              <w:t>全国物流职业教育</w:t>
            </w:r>
            <w:r>
              <w:rPr>
                <w:rFonts w:hint="eastAsia"/>
                <w:sz w:val="18"/>
                <w:szCs w:val="18"/>
                <w:lang w:val="en-US" w:eastAsia="zh-CN"/>
              </w:rPr>
              <w:t>学会，</w:t>
            </w:r>
            <w:r>
              <w:rPr>
                <w:rFonts w:hint="default" w:eastAsia="宋体"/>
                <w:sz w:val="18"/>
                <w:szCs w:val="18"/>
                <w:lang w:val="en-US" w:eastAsia="zh-CN"/>
              </w:rPr>
              <w:t xml:space="preserve"> 2020年10月</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eastAsia="宋体"/>
                <w:sz w:val="18"/>
                <w:szCs w:val="18"/>
                <w:lang w:val="en-US" w:eastAsia="zh-CN"/>
              </w:rPr>
            </w:pPr>
            <w:r>
              <w:rPr>
                <w:rFonts w:hint="default" w:eastAsia="宋体"/>
                <w:sz w:val="18"/>
                <w:szCs w:val="18"/>
                <w:lang w:val="en-US" w:eastAsia="zh-CN"/>
              </w:rPr>
              <w:t>10. 全省职业院校教师职业能力比赛中职思政课说课比赛全省二等奖，</w:t>
            </w:r>
            <w:r>
              <w:rPr>
                <w:rFonts w:hint="eastAsia" w:eastAsia="宋体"/>
                <w:sz w:val="18"/>
                <w:szCs w:val="18"/>
                <w:lang w:val="en-US" w:eastAsia="zh-CN"/>
              </w:rPr>
              <w:t>衡阳市教案设计全市一等奖，</w:t>
            </w:r>
            <w:r>
              <w:rPr>
                <w:rFonts w:hint="default" w:eastAsia="宋体"/>
                <w:sz w:val="18"/>
                <w:szCs w:val="18"/>
                <w:lang w:val="en-US" w:eastAsia="zh-CN"/>
              </w:rPr>
              <w:t>比赛团队成员排第二</w:t>
            </w:r>
            <w:r>
              <w:rPr>
                <w:rFonts w:hint="eastAsia"/>
                <w:sz w:val="18"/>
                <w:szCs w:val="18"/>
                <w:lang w:val="en-US" w:eastAsia="zh-CN"/>
              </w:rPr>
              <w:t>，省教育厅，衡阳市教育局，</w:t>
            </w:r>
            <w:r>
              <w:rPr>
                <w:rFonts w:hint="default" w:eastAsia="宋体"/>
                <w:sz w:val="18"/>
                <w:szCs w:val="18"/>
                <w:lang w:val="en-US" w:eastAsia="zh-CN"/>
              </w:rPr>
              <w:t xml:space="preserve"> 2020年11月</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eastAsia="宋体"/>
                <w:sz w:val="18"/>
                <w:szCs w:val="18"/>
                <w:lang w:val="en-US" w:eastAsia="zh-CN"/>
              </w:rPr>
            </w:pPr>
            <w:r>
              <w:rPr>
                <w:rFonts w:hint="default" w:eastAsia="宋体"/>
                <w:sz w:val="18"/>
                <w:szCs w:val="18"/>
                <w:lang w:val="en-US" w:eastAsia="zh-CN"/>
              </w:rPr>
              <w:t>11. 湖南省黄炎培职业教育奖创业规划大赛优胜奖，指导老师排第一</w:t>
            </w:r>
            <w:r>
              <w:rPr>
                <w:rFonts w:hint="eastAsia"/>
                <w:sz w:val="18"/>
                <w:szCs w:val="18"/>
                <w:lang w:val="en-US" w:eastAsia="zh-CN"/>
              </w:rPr>
              <w:t>，省教育厅、省委统战部、湖南中华职业教育社，</w:t>
            </w:r>
            <w:r>
              <w:rPr>
                <w:rFonts w:hint="default" w:eastAsia="宋体"/>
                <w:sz w:val="18"/>
                <w:szCs w:val="18"/>
                <w:lang w:val="en-US" w:eastAsia="zh-CN"/>
              </w:rPr>
              <w:t>2022年6月</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sz w:val="18"/>
                <w:szCs w:val="18"/>
                <w:lang w:val="en-US" w:eastAsia="zh-CN"/>
              </w:rPr>
            </w:pPr>
            <w:r>
              <w:rPr>
                <w:rFonts w:hint="eastAsia"/>
                <w:sz w:val="18"/>
                <w:szCs w:val="18"/>
                <w:lang w:val="en-US" w:eastAsia="zh-CN"/>
              </w:rPr>
              <w:t>12 .主持湖南省省级精品课程《心理健康与职业规划》立项，参与湖南省省级精品课程《绘画》结项，湖南省教育厅，2021年2月；2019年4月；</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sz w:val="18"/>
                <w:szCs w:val="18"/>
                <w:lang w:val="en-US" w:eastAsia="zh-CN"/>
              </w:rPr>
            </w:pPr>
            <w:r>
              <w:rPr>
                <w:rFonts w:hint="eastAsia"/>
                <w:sz w:val="18"/>
                <w:szCs w:val="18"/>
                <w:lang w:val="en-US" w:eastAsia="zh-CN"/>
              </w:rPr>
              <w:t>13.衡阳市科学规划小组办公室授予组织课题《中等职业学校构建“三位一体”职业生涯规划指导实践模式的研究》二等奖，2022年7月</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sz w:val="18"/>
                <w:szCs w:val="18"/>
                <w:lang w:val="en-US" w:eastAsia="zh-CN"/>
              </w:rPr>
            </w:pPr>
            <w:r>
              <w:rPr>
                <w:rFonts w:hint="eastAsia"/>
                <w:sz w:val="18"/>
                <w:szCs w:val="18"/>
                <w:lang w:val="en-US" w:eastAsia="zh-CN"/>
              </w:rPr>
              <w:t>14.衡阳市国家教育统一考试优秀考点及优秀考务工作人员，衡阳市教育局，2020年度、2021年度</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sz w:val="18"/>
                <w:szCs w:val="18"/>
                <w:lang w:val="en-US" w:eastAsia="zh-CN"/>
              </w:rPr>
            </w:pPr>
            <w:r>
              <w:rPr>
                <w:rFonts w:hint="eastAsia"/>
                <w:sz w:val="18"/>
                <w:szCs w:val="18"/>
                <w:lang w:val="en-US" w:eastAsia="zh-CN"/>
              </w:rPr>
              <w:t>15.衡阳市教育局认定为市级中小学骨干教师，2021年5月</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sz w:val="18"/>
                <w:szCs w:val="18"/>
                <w:lang w:val="en-US" w:eastAsia="zh-CN"/>
              </w:rPr>
            </w:pPr>
            <w:r>
              <w:rPr>
                <w:rFonts w:hint="eastAsia"/>
                <w:sz w:val="18"/>
                <w:szCs w:val="18"/>
                <w:lang w:val="en-US" w:eastAsia="zh-CN"/>
              </w:rPr>
              <w:t>16.衡阳市教育局认定为中等职业学校思想政治课教学团队负责人，2021年1月</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sz w:val="18"/>
                <w:szCs w:val="18"/>
                <w:lang w:val="en-US" w:eastAsia="zh-CN"/>
              </w:rPr>
            </w:pPr>
            <w:r>
              <w:rPr>
                <w:rFonts w:hint="eastAsia"/>
                <w:sz w:val="18"/>
                <w:szCs w:val="18"/>
                <w:lang w:val="en-US" w:eastAsia="zh-CN"/>
              </w:rPr>
              <w:t>17.被衡阳师范学院马克思主义学院聘为客座教授，聘期三年，2019年1月</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sz w:val="18"/>
                <w:szCs w:val="18"/>
                <w:lang w:val="en-US" w:eastAsia="zh-CN"/>
              </w:rPr>
            </w:pPr>
            <w:r>
              <w:rPr>
                <w:rFonts w:hint="eastAsia"/>
                <w:sz w:val="18"/>
                <w:szCs w:val="18"/>
                <w:lang w:val="en-US" w:eastAsia="zh-CN"/>
              </w:rPr>
              <w:t>18.衡阳市教育局、衡阳教育基金会评选为衡阳市优秀教育工作者，2023年9月</w:t>
            </w:r>
          </w:p>
          <w:p>
            <w:pPr>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default"/>
                <w:sz w:val="18"/>
                <w:szCs w:val="18"/>
                <w:lang w:val="en-US" w:eastAsia="zh-CN"/>
              </w:rPr>
            </w:pPr>
            <w:r>
              <w:rPr>
                <w:rFonts w:hint="eastAsia"/>
                <w:sz w:val="18"/>
                <w:szCs w:val="18"/>
                <w:lang w:val="en-US" w:eastAsia="zh-CN"/>
              </w:rPr>
              <w:t>19.湖南开放大学《马克思主义基本原理》《职业与人生》课程立项团队成员，参与排第一，2023年5月，9月</w:t>
            </w: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b/>
                <w:bCs/>
                <w:sz w:val="18"/>
                <w:szCs w:val="18"/>
              </w:rPr>
            </w:pPr>
            <w:r>
              <w:rPr>
                <w:rFonts w:hint="eastAsia"/>
                <w:b/>
                <w:bCs/>
                <w:sz w:val="18"/>
                <w:szCs w:val="18"/>
              </w:rPr>
              <w:t>一、论文</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rPr>
            </w:pPr>
            <w:r>
              <w:rPr>
                <w:rFonts w:hint="eastAsia"/>
                <w:sz w:val="18"/>
                <w:szCs w:val="18"/>
              </w:rPr>
              <w:t xml:space="preserve">1. 《迎接新形势下党建工作挑战》，衡阳日报·理论版，中共衡阳市委，独著 </w:t>
            </w:r>
            <w:r>
              <w:rPr>
                <w:rFonts w:hint="eastAsia"/>
                <w:sz w:val="18"/>
                <w:szCs w:val="18"/>
                <w:lang w:val="en-US" w:eastAsia="zh-CN"/>
              </w:rPr>
              <w:t xml:space="preserve">   </w:t>
            </w:r>
            <w:r>
              <w:rPr>
                <w:rFonts w:hint="eastAsia"/>
                <w:sz w:val="18"/>
                <w:szCs w:val="18"/>
              </w:rPr>
              <w:t>20</w:t>
            </w:r>
            <w:r>
              <w:rPr>
                <w:rFonts w:hint="eastAsia"/>
                <w:sz w:val="18"/>
                <w:szCs w:val="18"/>
                <w:lang w:val="en-US" w:eastAsia="zh-CN"/>
              </w:rPr>
              <w:t>09</w:t>
            </w:r>
            <w:r>
              <w:rPr>
                <w:rFonts w:hint="eastAsia"/>
                <w:sz w:val="18"/>
                <w:szCs w:val="18"/>
              </w:rPr>
              <w:t>年第</w:t>
            </w:r>
            <w:r>
              <w:rPr>
                <w:rFonts w:hint="eastAsia"/>
                <w:sz w:val="18"/>
                <w:szCs w:val="18"/>
                <w:lang w:val="en-US" w:eastAsia="zh-CN"/>
              </w:rPr>
              <w:t>12月17日</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宋体"/>
                <w:sz w:val="18"/>
                <w:szCs w:val="18"/>
                <w:lang w:eastAsia="zh-CN"/>
              </w:rPr>
            </w:pPr>
            <w:r>
              <w:rPr>
                <w:rFonts w:hint="eastAsia"/>
                <w:sz w:val="18"/>
                <w:szCs w:val="18"/>
              </w:rPr>
              <w:t>2. 《正确处理人民内部矛盾新提法》，社科纵横，省级，甘肃省社科联，独著</w:t>
            </w:r>
            <w:r>
              <w:rPr>
                <w:rFonts w:hint="eastAsia"/>
                <w:sz w:val="18"/>
                <w:szCs w:val="18"/>
                <w:lang w:val="en-US" w:eastAsia="zh-CN"/>
              </w:rPr>
              <w:t xml:space="preserve"> </w:t>
            </w:r>
            <w:r>
              <w:rPr>
                <w:rFonts w:hint="eastAsia"/>
                <w:color w:val="auto"/>
                <w:kern w:val="0"/>
                <w:sz w:val="18"/>
                <w:szCs w:val="18"/>
              </w:rPr>
              <w:t>第一批，</w:t>
            </w:r>
            <w:r>
              <w:rPr>
                <w:rFonts w:hint="eastAsia"/>
                <w:color w:val="auto"/>
                <w:kern w:val="0"/>
                <w:sz w:val="18"/>
                <w:szCs w:val="18"/>
                <w:lang w:val="en-US" w:eastAsia="zh-CN"/>
              </w:rPr>
              <w:t>5545</w:t>
            </w:r>
            <w:r>
              <w:rPr>
                <w:rFonts w:hint="eastAsia"/>
                <w:sz w:val="18"/>
                <w:szCs w:val="18"/>
              </w:rPr>
              <w:t xml:space="preserve"> </w:t>
            </w:r>
            <w:r>
              <w:rPr>
                <w:rFonts w:hint="eastAsia"/>
                <w:sz w:val="18"/>
                <w:szCs w:val="18"/>
                <w:lang w:val="en-US" w:eastAsia="zh-CN"/>
              </w:rPr>
              <w:t xml:space="preserve">   </w:t>
            </w:r>
            <w:r>
              <w:rPr>
                <w:rFonts w:hint="eastAsia"/>
                <w:sz w:val="18"/>
                <w:szCs w:val="18"/>
              </w:rPr>
              <w:t>2010年第4期</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eastAsia="宋体"/>
                <w:sz w:val="18"/>
                <w:szCs w:val="18"/>
                <w:lang w:val="en-US" w:eastAsia="zh-CN"/>
              </w:rPr>
            </w:pPr>
            <w:r>
              <w:rPr>
                <w:rFonts w:hint="eastAsia"/>
                <w:sz w:val="18"/>
                <w:szCs w:val="18"/>
              </w:rPr>
              <w:t>3. 《高职学生思想道状况的调查与思考》，当代教育论坛，省级，当代教育论坛报社，</w:t>
            </w:r>
            <w:r>
              <w:rPr>
                <w:rFonts w:hint="eastAsia"/>
                <w:sz w:val="18"/>
                <w:szCs w:val="18"/>
                <w:lang w:val="en-US" w:eastAsia="zh-CN"/>
              </w:rPr>
              <w:t xml:space="preserve">排名第二  </w:t>
            </w:r>
            <w:r>
              <w:rPr>
                <w:rFonts w:hint="eastAsia"/>
                <w:sz w:val="18"/>
                <w:szCs w:val="18"/>
              </w:rPr>
              <w:t xml:space="preserve"> 2010年第7期</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rPr>
            </w:pPr>
            <w:r>
              <w:rPr>
                <w:rFonts w:hint="eastAsia"/>
                <w:sz w:val="18"/>
                <w:szCs w:val="18"/>
              </w:rPr>
              <w:t>4. 《转变发展方式 培育战略新兴产业》，中国经济信息，国家级，中国经济信息报社，独著</w:t>
            </w:r>
            <w:r>
              <w:rPr>
                <w:rFonts w:hint="eastAsia"/>
                <w:sz w:val="18"/>
                <w:szCs w:val="18"/>
                <w:lang w:val="en-US" w:eastAsia="zh-CN"/>
              </w:rPr>
              <w:t xml:space="preserve">   </w:t>
            </w:r>
            <w:r>
              <w:rPr>
                <w:rFonts w:hint="eastAsia"/>
                <w:sz w:val="18"/>
                <w:szCs w:val="18"/>
              </w:rPr>
              <w:t xml:space="preserve"> </w:t>
            </w:r>
            <w:r>
              <w:rPr>
                <w:rFonts w:hint="eastAsia"/>
                <w:sz w:val="18"/>
                <w:szCs w:val="18"/>
                <w:lang w:val="en-US" w:eastAsia="zh-CN"/>
              </w:rPr>
              <w:t xml:space="preserve"> </w:t>
            </w:r>
            <w:r>
              <w:rPr>
                <w:rFonts w:hint="eastAsia"/>
                <w:sz w:val="18"/>
                <w:szCs w:val="18"/>
              </w:rPr>
              <w:t>2010年第12期</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eastAsia="宋体"/>
                <w:sz w:val="18"/>
                <w:szCs w:val="18"/>
                <w:lang w:val="en-US" w:eastAsia="zh-CN"/>
              </w:rPr>
            </w:pPr>
            <w:r>
              <w:rPr>
                <w:rFonts w:hint="eastAsia"/>
                <w:sz w:val="18"/>
                <w:szCs w:val="18"/>
              </w:rPr>
              <w:t>5. 《学生职业生涯规划实践教学途径初探》，赤峰学院学报，省级，赤峰学院学报报社，排名第一</w:t>
            </w:r>
            <w:r>
              <w:rPr>
                <w:rFonts w:hint="eastAsia"/>
                <w:sz w:val="18"/>
                <w:szCs w:val="18"/>
                <w:lang w:val="en-US" w:eastAsia="zh-CN"/>
              </w:rPr>
              <w:t xml:space="preserve">  </w:t>
            </w:r>
            <w:r>
              <w:rPr>
                <w:rFonts w:hint="eastAsia"/>
                <w:color w:val="auto"/>
                <w:kern w:val="0"/>
                <w:sz w:val="18"/>
                <w:szCs w:val="18"/>
              </w:rPr>
              <w:t>第一批，</w:t>
            </w:r>
            <w:r>
              <w:rPr>
                <w:rFonts w:hint="eastAsia"/>
                <w:color w:val="auto"/>
                <w:kern w:val="0"/>
                <w:sz w:val="18"/>
                <w:szCs w:val="18"/>
                <w:lang w:val="en-US" w:eastAsia="zh-CN"/>
              </w:rPr>
              <w:t xml:space="preserve">1994     </w:t>
            </w:r>
            <w:r>
              <w:rPr>
                <w:rFonts w:hint="eastAsia"/>
                <w:sz w:val="18"/>
                <w:szCs w:val="18"/>
              </w:rPr>
              <w:t>2019年第10期</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rPr>
            </w:pPr>
            <w:r>
              <w:rPr>
                <w:rFonts w:hint="eastAsia"/>
                <w:sz w:val="18"/>
                <w:szCs w:val="18"/>
              </w:rPr>
              <w:t>6. 《职校生培养双创职业素养的途径研究--以衡阳师范学校为例》，中国多媒体与网络教学学报，国家级，清华大学出版社，独著</w:t>
            </w:r>
            <w:r>
              <w:rPr>
                <w:rFonts w:hint="eastAsia"/>
                <w:sz w:val="18"/>
                <w:szCs w:val="18"/>
                <w:lang w:val="en-US" w:eastAsia="zh-CN"/>
              </w:rPr>
              <w:t xml:space="preserve">  </w:t>
            </w:r>
            <w:r>
              <w:rPr>
                <w:rFonts w:hint="eastAsia"/>
                <w:sz w:val="18"/>
                <w:szCs w:val="18"/>
              </w:rPr>
              <w:t>2019年11月中旬刊</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rPr>
            </w:pPr>
            <w:r>
              <w:rPr>
                <w:rFonts w:hint="eastAsia"/>
                <w:sz w:val="18"/>
                <w:szCs w:val="18"/>
              </w:rPr>
              <w:t>7. 《整合资源再出发--麻阳苗族自治县脱贫攻坚写实》，湖南行政学院学报，省级，湖南行政学院学报社，排名第二</w:t>
            </w:r>
            <w:r>
              <w:rPr>
                <w:rFonts w:hint="eastAsia"/>
                <w:sz w:val="18"/>
                <w:szCs w:val="18"/>
                <w:lang w:val="en-US" w:eastAsia="zh-CN"/>
              </w:rPr>
              <w:t xml:space="preserve">  </w:t>
            </w:r>
            <w:r>
              <w:rPr>
                <w:rFonts w:hint="eastAsia"/>
                <w:color w:val="auto"/>
                <w:kern w:val="0"/>
                <w:sz w:val="18"/>
                <w:szCs w:val="18"/>
              </w:rPr>
              <w:t>第一批，</w:t>
            </w:r>
            <w:r>
              <w:rPr>
                <w:rFonts w:hint="eastAsia"/>
                <w:color w:val="auto"/>
                <w:kern w:val="0"/>
                <w:sz w:val="18"/>
                <w:szCs w:val="18"/>
                <w:lang w:val="en-US" w:eastAsia="zh-CN"/>
              </w:rPr>
              <w:t xml:space="preserve">4442     </w:t>
            </w:r>
            <w:r>
              <w:rPr>
                <w:rFonts w:hint="eastAsia"/>
                <w:sz w:val="18"/>
                <w:szCs w:val="18"/>
              </w:rPr>
              <w:t>2020年第2期</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rPr>
            </w:pPr>
            <w:r>
              <w:rPr>
                <w:rFonts w:hint="eastAsia"/>
                <w:sz w:val="18"/>
                <w:szCs w:val="18"/>
              </w:rPr>
              <w:t xml:space="preserve">8. 《中等专业学校思政课教师专业发展与学校层面路径初探》，内蒙古医科大学报省级，内蒙古医科大学报社，独著 </w:t>
            </w:r>
            <w:r>
              <w:rPr>
                <w:rFonts w:hint="eastAsia"/>
                <w:sz w:val="18"/>
                <w:szCs w:val="18"/>
                <w:lang w:val="en-US" w:eastAsia="zh-CN"/>
              </w:rPr>
              <w:t xml:space="preserve">   </w:t>
            </w:r>
            <w:r>
              <w:rPr>
                <w:rFonts w:hint="eastAsia"/>
                <w:sz w:val="18"/>
                <w:szCs w:val="18"/>
              </w:rPr>
              <w:t>2020年第6期</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b/>
                <w:bCs/>
                <w:sz w:val="18"/>
                <w:szCs w:val="18"/>
              </w:rPr>
            </w:pPr>
            <w:r>
              <w:rPr>
                <w:rFonts w:hint="eastAsia"/>
                <w:b/>
                <w:bCs/>
                <w:sz w:val="18"/>
                <w:szCs w:val="18"/>
              </w:rPr>
              <w:t>二、著作</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eastAsiaTheme="minorEastAsia"/>
                <w:b/>
                <w:bCs/>
                <w:sz w:val="18"/>
                <w:szCs w:val="18"/>
                <w:lang w:val="en-US" w:eastAsia="zh-CN"/>
              </w:rPr>
            </w:pPr>
            <w:r>
              <w:rPr>
                <w:rFonts w:hint="eastAsia"/>
                <w:sz w:val="18"/>
                <w:szCs w:val="18"/>
              </w:rPr>
              <w:t>1. 《职业生涯：理论与实践探索》，北京航天航空大学出版社出版，全国百佳出版社，北京航天航空大学出版社出版，独著</w:t>
            </w:r>
            <w:r>
              <w:rPr>
                <w:rFonts w:hint="eastAsia"/>
                <w:sz w:val="18"/>
                <w:szCs w:val="18"/>
                <w:lang w:val="en-US" w:eastAsia="zh-CN"/>
              </w:rPr>
              <w:t xml:space="preserve"> </w:t>
            </w:r>
            <w:r>
              <w:rPr>
                <w:rFonts w:hint="eastAsia"/>
                <w:b/>
                <w:bCs/>
                <w:sz w:val="18"/>
                <w:szCs w:val="18"/>
                <w:lang w:val="en-US" w:eastAsia="zh-CN"/>
              </w:rPr>
              <w:t xml:space="preserve">代表作    </w:t>
            </w:r>
            <w:r>
              <w:rPr>
                <w:rFonts w:hint="eastAsia"/>
                <w:sz w:val="18"/>
                <w:szCs w:val="18"/>
              </w:rPr>
              <w:t>2020年9月</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宋体"/>
                <w:sz w:val="18"/>
                <w:szCs w:val="18"/>
                <w:lang w:val="en-US" w:eastAsia="zh-CN"/>
              </w:rPr>
            </w:pPr>
            <w:r>
              <w:rPr>
                <w:rFonts w:hint="eastAsia"/>
                <w:sz w:val="18"/>
                <w:szCs w:val="18"/>
              </w:rPr>
              <w:t>2. 《职业素养——从理论到实践探索》，重庆大学出版社出版，全国百佳出版社，重庆大学出版社出版，独著</w:t>
            </w:r>
            <w:r>
              <w:rPr>
                <w:rFonts w:hint="eastAsia"/>
                <w:sz w:val="18"/>
                <w:szCs w:val="18"/>
                <w:lang w:val="en-US" w:eastAsia="zh-CN"/>
              </w:rPr>
              <w:t xml:space="preserve">    </w:t>
            </w:r>
            <w:r>
              <w:rPr>
                <w:rFonts w:hint="eastAsia"/>
                <w:sz w:val="18"/>
                <w:szCs w:val="18"/>
              </w:rPr>
              <w:t>2022年8月</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b/>
                <w:bCs/>
                <w:sz w:val="18"/>
                <w:szCs w:val="18"/>
              </w:rPr>
            </w:pPr>
            <w:r>
              <w:rPr>
                <w:rFonts w:hint="eastAsia"/>
                <w:b/>
                <w:bCs/>
                <w:sz w:val="18"/>
                <w:szCs w:val="18"/>
              </w:rPr>
              <w:t>三、教材</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val="en-US" w:eastAsia="zh-CN"/>
              </w:rPr>
            </w:pPr>
            <w:r>
              <w:rPr>
                <w:rFonts w:hint="eastAsia"/>
                <w:sz w:val="18"/>
                <w:szCs w:val="18"/>
                <w:lang w:val="en-US" w:eastAsia="zh-CN"/>
              </w:rPr>
              <w:t>1.湖南科学技术出版社出版</w:t>
            </w:r>
            <w:r>
              <w:rPr>
                <w:rFonts w:hint="eastAsia"/>
                <w:sz w:val="18"/>
                <w:szCs w:val="18"/>
              </w:rPr>
              <w:t>“十三五”湖南省优秀规划教材《职校学生必备素养——职业素养的力量》</w:t>
            </w:r>
            <w:r>
              <w:rPr>
                <w:rFonts w:hint="eastAsia"/>
                <w:sz w:val="18"/>
                <w:szCs w:val="18"/>
                <w:lang w:eastAsia="zh-CN"/>
              </w:rPr>
              <w:t>主编排第一</w:t>
            </w:r>
            <w:r>
              <w:rPr>
                <w:rFonts w:hint="eastAsia"/>
                <w:sz w:val="18"/>
                <w:szCs w:val="18"/>
                <w:lang w:val="en-US" w:eastAsia="zh-CN"/>
              </w:rPr>
              <w:t xml:space="preserve">  205千字.2019年7月</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val="en-US" w:eastAsia="zh-CN"/>
              </w:rPr>
            </w:pPr>
            <w:r>
              <w:rPr>
                <w:rFonts w:hint="eastAsia"/>
                <w:sz w:val="18"/>
                <w:szCs w:val="18"/>
                <w:lang w:val="en-US" w:eastAsia="zh-CN"/>
              </w:rPr>
              <w:t>2.国家行政学院出版社出版《职业道德与法律》主编排第一  247千字   2019年8月</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eastAsiaTheme="minorEastAsia"/>
                <w:b/>
                <w:bCs/>
                <w:sz w:val="18"/>
                <w:szCs w:val="18"/>
                <w:lang w:val="en-US" w:eastAsia="zh-CN"/>
              </w:rPr>
            </w:pPr>
            <w:r>
              <w:rPr>
                <w:rFonts w:hint="eastAsia"/>
                <w:sz w:val="18"/>
                <w:szCs w:val="18"/>
                <w:lang w:val="en-US" w:eastAsia="zh-CN"/>
              </w:rPr>
              <w:t>3.电子科技大学出版社出版</w:t>
            </w:r>
            <w:r>
              <w:rPr>
                <w:rFonts w:hint="eastAsia"/>
                <w:sz w:val="18"/>
                <w:szCs w:val="18"/>
              </w:rPr>
              <w:t xml:space="preserve"> “十三五”国家规划教材《职业生涯规划与设计》独</w:t>
            </w:r>
            <w:r>
              <w:rPr>
                <w:rFonts w:hint="eastAsia"/>
                <w:sz w:val="18"/>
                <w:szCs w:val="18"/>
                <w:lang w:eastAsia="zh-CN"/>
              </w:rPr>
              <w:t>立主编</w:t>
            </w:r>
            <w:r>
              <w:rPr>
                <w:rFonts w:hint="eastAsia"/>
                <w:sz w:val="18"/>
                <w:szCs w:val="18"/>
                <w:lang w:val="en-US" w:eastAsia="zh-CN"/>
              </w:rPr>
              <w:t xml:space="preserve">   291千字  </w:t>
            </w:r>
            <w:r>
              <w:rPr>
                <w:rFonts w:hint="eastAsia"/>
                <w:b/>
                <w:bCs/>
                <w:sz w:val="18"/>
                <w:szCs w:val="18"/>
                <w:lang w:val="en-US" w:eastAsia="zh-CN"/>
              </w:rPr>
              <w:t xml:space="preserve">代表作   </w:t>
            </w:r>
            <w:r>
              <w:rPr>
                <w:rFonts w:hint="eastAsia"/>
                <w:sz w:val="18"/>
                <w:szCs w:val="18"/>
                <w:lang w:val="en-US" w:eastAsia="zh-CN"/>
              </w:rPr>
              <w:t>2019年9月</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val="en-US" w:eastAsia="zh-CN"/>
              </w:rPr>
            </w:pPr>
            <w:r>
              <w:rPr>
                <w:rFonts w:hint="eastAsia"/>
                <w:sz w:val="18"/>
                <w:szCs w:val="18"/>
                <w:lang w:val="en-US" w:eastAsia="zh-CN"/>
              </w:rPr>
              <w:t>4.西安交通大学出版社出版《大学生创新创业基础教程：从零到卓越》独立主编  323千字    2020年8月</w:t>
            </w:r>
          </w:p>
          <w:p>
            <w:pPr>
              <w:jc w:val="both"/>
              <w:rPr>
                <w:rFonts w:hint="eastAsia"/>
                <w:sz w:val="18"/>
                <w:szCs w:val="18"/>
                <w:lang w:val="en-US" w:eastAsia="zh-CN"/>
              </w:rPr>
            </w:pPr>
            <w:r>
              <w:rPr>
                <w:rFonts w:hint="eastAsia"/>
                <w:sz w:val="18"/>
                <w:szCs w:val="18"/>
                <w:lang w:val="en-US" w:eastAsia="zh-CN"/>
              </w:rPr>
              <w:t>5.江西高校出版社出版《职业院校就业指导》独立主编  290千字 2021年8月</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jc w:val="both"/>
              <w:textAlignment w:val="auto"/>
              <w:rPr>
                <w:rFonts w:hint="eastAsia"/>
                <w:b/>
                <w:bCs/>
                <w:sz w:val="18"/>
                <w:szCs w:val="18"/>
                <w:lang w:val="en-US" w:eastAsia="zh-CN"/>
              </w:rPr>
            </w:pPr>
            <w:r>
              <w:rPr>
                <w:rFonts w:hint="eastAsia"/>
                <w:b/>
                <w:bCs/>
                <w:sz w:val="18"/>
                <w:szCs w:val="18"/>
                <w:lang w:val="en-US" w:eastAsia="zh-CN"/>
              </w:rPr>
              <w:t>四、专利</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jc w:val="both"/>
              <w:textAlignment w:val="auto"/>
              <w:rPr>
                <w:rFonts w:hint="default"/>
                <w:sz w:val="18"/>
                <w:szCs w:val="18"/>
                <w:lang w:val="en-US" w:eastAsia="zh-CN"/>
              </w:rPr>
            </w:pPr>
            <w:r>
              <w:rPr>
                <w:rFonts w:hint="eastAsia"/>
                <w:sz w:val="18"/>
                <w:szCs w:val="18"/>
              </w:rPr>
              <w:t xml:space="preserve">1. </w:t>
            </w:r>
            <w:r>
              <w:rPr>
                <w:rFonts w:hint="default"/>
                <w:sz w:val="18"/>
                <w:szCs w:val="18"/>
                <w:lang w:val="en-US" w:eastAsia="zh-CN"/>
              </w:rPr>
              <w:t>实用新型专利证书（专利ZL201822007732.X），一种新型幼儿教育用教学装置，国家级，排名第一，国家知识产权局2020年1月10日</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jc w:val="both"/>
              <w:textAlignment w:val="auto"/>
              <w:rPr>
                <w:rFonts w:hint="eastAsia"/>
                <w:b/>
                <w:bCs/>
                <w:sz w:val="18"/>
                <w:szCs w:val="18"/>
                <w:lang w:val="en-US" w:eastAsia="zh-CN"/>
              </w:rPr>
            </w:pPr>
            <w:r>
              <w:rPr>
                <w:rFonts w:hint="eastAsia"/>
                <w:b/>
                <w:bCs/>
                <w:sz w:val="18"/>
                <w:szCs w:val="18"/>
                <w:lang w:val="en-US" w:eastAsia="zh-CN"/>
              </w:rPr>
              <w:t>五、领导重要批示</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jc w:val="both"/>
              <w:textAlignment w:val="auto"/>
              <w:rPr>
                <w:rFonts w:hint="default"/>
                <w:sz w:val="18"/>
                <w:szCs w:val="18"/>
                <w:lang w:val="en-US" w:eastAsia="zh-CN"/>
              </w:rPr>
            </w:pPr>
            <w:r>
              <w:rPr>
                <w:rFonts w:hint="eastAsia"/>
                <w:sz w:val="18"/>
                <w:szCs w:val="18"/>
              </w:rPr>
              <w:t xml:space="preserve">1. </w:t>
            </w:r>
            <w:r>
              <w:rPr>
                <w:rFonts w:hint="eastAsia"/>
                <w:sz w:val="18"/>
                <w:szCs w:val="18"/>
                <w:lang w:val="en-US" w:eastAsia="zh-CN"/>
              </w:rPr>
              <w:t>湖南省总工会党组书记、常务副主席对《职校生培养双创职业素养的途经初探》做肯定性批示   2021年6月25日</w:t>
            </w: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pPr>
              <w:jc w:val="both"/>
            </w:pPr>
          </w:p>
        </w:tc>
        <w:tc>
          <w:tcPr>
            <w:tcW w:w="835" w:type="dxa"/>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jc w:val="both"/>
              <w:rPr>
                <w:rFonts w:hint="eastAsia"/>
                <w:sz w:val="18"/>
                <w:szCs w:val="18"/>
                <w:vertAlign w:val="baseline"/>
                <w:lang w:val="en-US" w:eastAsia="zh-CN"/>
              </w:rPr>
            </w:pPr>
            <w:r>
              <w:rPr>
                <w:rFonts w:hint="eastAsia"/>
                <w:sz w:val="18"/>
                <w:szCs w:val="18"/>
                <w:vertAlign w:val="baseline"/>
                <w:lang w:val="en-US" w:eastAsia="zh-CN"/>
              </w:rPr>
              <w:t>1.《衡阳市地方职业院校学生职业素养培养机制与对策研究》 指导性计划 衡科发[2021]51号</w:t>
            </w:r>
            <w:r>
              <w:rPr>
                <w:rFonts w:hint="eastAsia"/>
                <w:sz w:val="18"/>
                <w:szCs w:val="18"/>
                <w:vertAlign w:val="baseline"/>
                <w:lang w:val="en-US" w:eastAsia="zh-CN"/>
              </w:rPr>
              <w:tab/>
            </w:r>
            <w:r>
              <w:rPr>
                <w:rFonts w:hint="eastAsia"/>
                <w:sz w:val="18"/>
                <w:szCs w:val="18"/>
                <w:vertAlign w:val="baseline"/>
                <w:lang w:val="en-US" w:eastAsia="zh-CN"/>
              </w:rPr>
              <w:t>衡阳市科技局</w:t>
            </w:r>
            <w:r>
              <w:rPr>
                <w:rFonts w:hint="eastAsia"/>
                <w:sz w:val="18"/>
                <w:szCs w:val="18"/>
                <w:vertAlign w:val="baseline"/>
                <w:lang w:val="en-US" w:eastAsia="zh-CN"/>
              </w:rPr>
              <w:tab/>
            </w:r>
            <w:r>
              <w:rPr>
                <w:rFonts w:hint="eastAsia"/>
                <w:sz w:val="18"/>
                <w:szCs w:val="18"/>
                <w:vertAlign w:val="baseline"/>
                <w:lang w:val="en-US" w:eastAsia="zh-CN"/>
              </w:rPr>
              <w:t>主持  在研 2021年11月</w:t>
            </w:r>
            <w:r>
              <w:rPr>
                <w:rFonts w:hint="eastAsia"/>
                <w:sz w:val="18"/>
                <w:szCs w:val="18"/>
                <w:vertAlign w:val="baseline"/>
                <w:lang w:val="en-US" w:eastAsia="zh-CN"/>
              </w:rPr>
              <w:tab/>
            </w:r>
            <w:r>
              <w:rPr>
                <w:rFonts w:hint="eastAsia"/>
                <w:sz w:val="18"/>
                <w:szCs w:val="18"/>
                <w:vertAlign w:val="baseline"/>
                <w:lang w:val="en-US" w:eastAsia="zh-CN"/>
              </w:rPr>
              <w:tab/>
            </w:r>
          </w:p>
          <w:p>
            <w:pPr>
              <w:jc w:val="both"/>
              <w:rPr>
                <w:rFonts w:hint="eastAsia"/>
                <w:sz w:val="18"/>
                <w:szCs w:val="18"/>
                <w:vertAlign w:val="baseline"/>
                <w:lang w:val="en-US" w:eastAsia="zh-CN"/>
              </w:rPr>
            </w:pPr>
            <w:r>
              <w:rPr>
                <w:rFonts w:hint="eastAsia"/>
                <w:sz w:val="18"/>
                <w:szCs w:val="18"/>
                <w:vertAlign w:val="baseline"/>
                <w:lang w:val="en-US" w:eastAsia="zh-CN"/>
              </w:rPr>
              <w:t>2.《集团化办学背景下湖南校企文化融合模式探索与实践》一般课题 2015ZZ030 湖南省情与决策咨询课题评审委员会</w:t>
            </w:r>
            <w:r>
              <w:rPr>
                <w:rFonts w:hint="eastAsia"/>
                <w:sz w:val="18"/>
                <w:szCs w:val="18"/>
                <w:vertAlign w:val="baseline"/>
                <w:lang w:val="en-US" w:eastAsia="zh-CN"/>
              </w:rPr>
              <w:tab/>
            </w:r>
            <w:r>
              <w:rPr>
                <w:rFonts w:hint="eastAsia"/>
                <w:sz w:val="18"/>
                <w:szCs w:val="18"/>
                <w:vertAlign w:val="baseline"/>
                <w:lang w:val="en-US" w:eastAsia="zh-CN"/>
              </w:rPr>
              <w:t xml:space="preserve"> 参研排第二</w:t>
            </w:r>
            <w:r>
              <w:rPr>
                <w:rFonts w:hint="eastAsia"/>
                <w:sz w:val="18"/>
                <w:szCs w:val="18"/>
                <w:vertAlign w:val="baseline"/>
                <w:lang w:val="en-US" w:eastAsia="zh-CN"/>
              </w:rPr>
              <w:tab/>
            </w:r>
            <w:r>
              <w:rPr>
                <w:rFonts w:hint="eastAsia"/>
                <w:sz w:val="18"/>
                <w:szCs w:val="18"/>
                <w:vertAlign w:val="baseline"/>
                <w:lang w:val="en-US" w:eastAsia="zh-CN"/>
              </w:rPr>
              <w:t>结题2013年11月</w:t>
            </w:r>
          </w:p>
          <w:p>
            <w:pPr>
              <w:jc w:val="both"/>
              <w:rPr>
                <w:rFonts w:hint="eastAsia"/>
                <w:sz w:val="18"/>
                <w:szCs w:val="18"/>
                <w:vertAlign w:val="baseline"/>
                <w:lang w:val="en-US" w:eastAsia="zh-CN"/>
              </w:rPr>
            </w:pPr>
            <w:r>
              <w:rPr>
                <w:rFonts w:hint="eastAsia"/>
                <w:sz w:val="18"/>
                <w:szCs w:val="18"/>
                <w:vertAlign w:val="baseline"/>
                <w:lang w:val="en-US" w:eastAsia="zh-CN"/>
              </w:rPr>
              <w:t>3.《高职院校公共课程整合模式与人才培养研究》一般课题</w:t>
            </w:r>
            <w:r>
              <w:rPr>
                <w:rFonts w:hint="eastAsia"/>
                <w:sz w:val="18"/>
                <w:szCs w:val="18"/>
                <w:vertAlign w:val="baseline"/>
                <w:lang w:val="en-US" w:eastAsia="zh-CN"/>
              </w:rPr>
              <w:tab/>
            </w:r>
            <w:r>
              <w:rPr>
                <w:rFonts w:hint="eastAsia"/>
                <w:sz w:val="18"/>
                <w:szCs w:val="18"/>
                <w:vertAlign w:val="baseline"/>
                <w:lang w:val="en-US" w:eastAsia="zh-CN"/>
              </w:rPr>
              <w:t>XJK08CZC004</w:t>
            </w:r>
            <w:r>
              <w:rPr>
                <w:rFonts w:hint="eastAsia"/>
                <w:sz w:val="18"/>
                <w:szCs w:val="18"/>
                <w:vertAlign w:val="baseline"/>
                <w:lang w:val="en-US" w:eastAsia="zh-CN"/>
              </w:rPr>
              <w:tab/>
            </w:r>
            <w:r>
              <w:rPr>
                <w:rFonts w:hint="eastAsia"/>
                <w:sz w:val="18"/>
                <w:szCs w:val="18"/>
                <w:vertAlign w:val="baseline"/>
                <w:lang w:val="en-US" w:eastAsia="zh-CN"/>
              </w:rPr>
              <w:t>湖南省教育科学规划领导小组办公室</w:t>
            </w:r>
            <w:r>
              <w:rPr>
                <w:rFonts w:hint="eastAsia"/>
                <w:sz w:val="18"/>
                <w:szCs w:val="18"/>
                <w:vertAlign w:val="baseline"/>
                <w:lang w:val="en-US" w:eastAsia="zh-CN"/>
              </w:rPr>
              <w:tab/>
            </w:r>
            <w:r>
              <w:rPr>
                <w:rFonts w:hint="eastAsia"/>
                <w:sz w:val="18"/>
                <w:szCs w:val="18"/>
                <w:vertAlign w:val="baseline"/>
                <w:lang w:val="en-US" w:eastAsia="zh-CN"/>
              </w:rPr>
              <w:t xml:space="preserve"> 参研排第二</w:t>
            </w:r>
            <w:r>
              <w:rPr>
                <w:rFonts w:hint="eastAsia"/>
                <w:sz w:val="18"/>
                <w:szCs w:val="18"/>
                <w:vertAlign w:val="baseline"/>
                <w:lang w:val="en-US" w:eastAsia="zh-CN"/>
              </w:rPr>
              <w:tab/>
            </w:r>
            <w:r>
              <w:rPr>
                <w:rFonts w:hint="eastAsia"/>
                <w:sz w:val="18"/>
                <w:szCs w:val="18"/>
                <w:vertAlign w:val="baseline"/>
                <w:lang w:val="en-US" w:eastAsia="zh-CN"/>
              </w:rPr>
              <w:t>结题2010年6月</w:t>
            </w:r>
          </w:p>
          <w:p>
            <w:pPr>
              <w:jc w:val="both"/>
              <w:rPr>
                <w:rFonts w:hint="eastAsia"/>
                <w:sz w:val="18"/>
                <w:szCs w:val="18"/>
                <w:vertAlign w:val="baseline"/>
                <w:lang w:val="en-US" w:eastAsia="zh-CN"/>
              </w:rPr>
            </w:pPr>
            <w:r>
              <w:rPr>
                <w:rFonts w:hint="eastAsia"/>
                <w:sz w:val="18"/>
                <w:szCs w:val="18"/>
                <w:vertAlign w:val="baseline"/>
                <w:lang w:val="en-US" w:eastAsia="zh-CN"/>
              </w:rPr>
              <w:t>4.《中等职业学校构建“三位一体”职业生涯规划实践模式研究》</w:t>
            </w:r>
            <w:r>
              <w:rPr>
                <w:rFonts w:hint="eastAsia"/>
                <w:sz w:val="18"/>
                <w:szCs w:val="18"/>
                <w:vertAlign w:val="baseline"/>
                <w:lang w:val="en-US" w:eastAsia="zh-CN"/>
              </w:rPr>
              <w:tab/>
            </w:r>
            <w:r>
              <w:rPr>
                <w:rFonts w:hint="eastAsia"/>
                <w:sz w:val="18"/>
                <w:szCs w:val="18"/>
                <w:vertAlign w:val="baseline"/>
                <w:lang w:val="en-US" w:eastAsia="zh-CN"/>
              </w:rPr>
              <w:t>一般课题</w:t>
            </w:r>
            <w:r>
              <w:rPr>
                <w:rFonts w:hint="eastAsia"/>
                <w:sz w:val="18"/>
                <w:szCs w:val="18"/>
                <w:vertAlign w:val="baseline"/>
                <w:lang w:val="en-US" w:eastAsia="zh-CN"/>
              </w:rPr>
              <w:tab/>
            </w:r>
            <w:r>
              <w:rPr>
                <w:rFonts w:hint="eastAsia"/>
                <w:sz w:val="18"/>
                <w:szCs w:val="18"/>
                <w:vertAlign w:val="baseline"/>
                <w:lang w:val="en-US" w:eastAsia="zh-CN"/>
              </w:rPr>
              <w:t>XJKX18B060 湖南省教育科学研究工作者协会 主持  结题2018年7月</w:t>
            </w:r>
          </w:p>
          <w:p>
            <w:pPr>
              <w:jc w:val="left"/>
              <w:rPr>
                <w:rFonts w:hint="default" w:asciiTheme="minorAscii" w:hAnsiTheme="minorAscii" w:eastAsiaTheme="minorEastAsia"/>
                <w:spacing w:val="-11"/>
                <w:sz w:val="18"/>
                <w:szCs w:val="18"/>
                <w:vertAlign w:val="baseline"/>
                <w:lang w:val="en-US" w:eastAsia="zh-CN"/>
              </w:rPr>
            </w:pPr>
            <w:r>
              <w:rPr>
                <w:rFonts w:hint="eastAsia"/>
                <w:sz w:val="18"/>
                <w:szCs w:val="18"/>
                <w:vertAlign w:val="baseline"/>
                <w:lang w:val="en-US" w:eastAsia="zh-CN"/>
              </w:rPr>
              <w:t>5.</w:t>
            </w:r>
            <w:r>
              <w:rPr>
                <w:rFonts w:hint="eastAsia"/>
                <w:spacing w:val="-11"/>
                <w:sz w:val="18"/>
                <w:szCs w:val="18"/>
                <w:vertAlign w:val="baseline"/>
                <w:lang w:val="en-US" w:eastAsia="zh-CN"/>
              </w:rPr>
              <w:t>《</w:t>
            </w:r>
            <w:r>
              <w:rPr>
                <w:rFonts w:hint="default" w:asciiTheme="minorAscii" w:hAnsiTheme="minorAscii" w:eastAsiaTheme="minorEastAsia"/>
                <w:spacing w:val="-11"/>
                <w:sz w:val="18"/>
                <w:szCs w:val="18"/>
                <w:vertAlign w:val="baseline"/>
                <w:lang w:val="en-US" w:eastAsia="zh-CN"/>
              </w:rPr>
              <w:t>中职职业生涯规划课程教学视阈下的“四大人才培养工程”培养核心素养途径研究</w:t>
            </w:r>
            <w:r>
              <w:rPr>
                <w:rFonts w:hint="eastAsia" w:asciiTheme="minorAscii" w:hAnsiTheme="minorAscii"/>
                <w:spacing w:val="-11"/>
                <w:sz w:val="18"/>
                <w:szCs w:val="18"/>
                <w:vertAlign w:val="baseline"/>
                <w:lang w:val="en-US" w:eastAsia="zh-CN"/>
              </w:rPr>
              <w:t>》</w:t>
            </w:r>
            <w:r>
              <w:rPr>
                <w:rFonts w:hint="default" w:asciiTheme="minorAscii" w:hAnsiTheme="minorAscii" w:eastAsiaTheme="minorEastAsia"/>
                <w:spacing w:val="-11"/>
                <w:sz w:val="18"/>
                <w:szCs w:val="18"/>
                <w:vertAlign w:val="baseline"/>
                <w:lang w:val="en-US" w:eastAsia="zh-CN"/>
              </w:rPr>
              <w:t>一般课题</w:t>
            </w:r>
            <w:r>
              <w:rPr>
                <w:rFonts w:hint="eastAsia" w:asciiTheme="minorAscii" w:hAnsiTheme="minorAscii" w:eastAsiaTheme="minorEastAsia"/>
                <w:spacing w:val="-11"/>
                <w:sz w:val="18"/>
                <w:szCs w:val="18"/>
                <w:vertAlign w:val="baseline"/>
                <w:lang w:val="en-US" w:eastAsia="zh-CN"/>
              </w:rPr>
              <w:t xml:space="preserve">  </w:t>
            </w:r>
            <w:r>
              <w:rPr>
                <w:rFonts w:hint="default" w:asciiTheme="minorAscii" w:hAnsiTheme="minorAscii" w:eastAsiaTheme="minorEastAsia"/>
                <w:spacing w:val="-11"/>
                <w:sz w:val="18"/>
                <w:szCs w:val="18"/>
                <w:vertAlign w:val="baseline"/>
                <w:lang w:val="en-US" w:eastAsia="zh-CN"/>
              </w:rPr>
              <w:t>一般课题</w:t>
            </w:r>
            <w:r>
              <w:rPr>
                <w:rFonts w:hint="eastAsia" w:asciiTheme="minorAscii" w:hAnsiTheme="minorAscii" w:eastAsiaTheme="minorEastAsia"/>
                <w:spacing w:val="-11"/>
                <w:sz w:val="18"/>
                <w:szCs w:val="18"/>
                <w:vertAlign w:val="baseline"/>
                <w:lang w:val="en-US" w:eastAsia="zh-CN"/>
              </w:rPr>
              <w:t xml:space="preserve">  </w:t>
            </w:r>
            <w:r>
              <w:rPr>
                <w:rFonts w:hint="default" w:asciiTheme="minorAscii" w:hAnsiTheme="minorAscii" w:eastAsiaTheme="minorEastAsia"/>
                <w:spacing w:val="-11"/>
                <w:sz w:val="18"/>
                <w:szCs w:val="18"/>
                <w:vertAlign w:val="baseline"/>
                <w:lang w:val="en-US" w:eastAsia="zh-CN"/>
              </w:rPr>
              <w:t>DGW1820JX065</w:t>
            </w:r>
            <w:r>
              <w:rPr>
                <w:rFonts w:hint="default" w:asciiTheme="minorAscii" w:hAnsiTheme="minorAscii" w:eastAsiaTheme="minorEastAsia"/>
                <w:spacing w:val="-11"/>
                <w:sz w:val="18"/>
                <w:szCs w:val="18"/>
                <w:vertAlign w:val="baseline"/>
                <w:lang w:val="en-US" w:eastAsia="zh-CN"/>
              </w:rPr>
              <w:tab/>
            </w:r>
            <w:r>
              <w:rPr>
                <w:rFonts w:hint="default" w:asciiTheme="minorAscii" w:hAnsiTheme="minorAscii" w:eastAsiaTheme="minorEastAsia"/>
                <w:spacing w:val="-11"/>
                <w:sz w:val="18"/>
                <w:szCs w:val="18"/>
                <w:vertAlign w:val="baseline"/>
                <w:lang w:val="en-US" w:eastAsia="zh-CN"/>
              </w:rPr>
              <w:t>中国职业技术教育学会</w:t>
            </w:r>
            <w:r>
              <w:rPr>
                <w:rFonts w:hint="default" w:asciiTheme="minorAscii" w:hAnsiTheme="minorAscii" w:eastAsiaTheme="minorEastAsia"/>
                <w:spacing w:val="-11"/>
                <w:sz w:val="18"/>
                <w:szCs w:val="18"/>
                <w:vertAlign w:val="baseline"/>
                <w:lang w:val="en-US" w:eastAsia="zh-CN"/>
              </w:rPr>
              <w:tab/>
            </w:r>
            <w:r>
              <w:rPr>
                <w:rFonts w:hint="default" w:asciiTheme="minorAscii" w:hAnsiTheme="minorAscii" w:eastAsiaTheme="minorEastAsia"/>
                <w:spacing w:val="-11"/>
                <w:sz w:val="18"/>
                <w:szCs w:val="18"/>
                <w:vertAlign w:val="baseline"/>
                <w:lang w:val="en-US" w:eastAsia="zh-CN"/>
              </w:rPr>
              <w:t>主持</w:t>
            </w:r>
            <w:r>
              <w:rPr>
                <w:rFonts w:hint="default" w:asciiTheme="minorAscii" w:hAnsiTheme="minorAscii" w:eastAsiaTheme="minorEastAsia"/>
                <w:spacing w:val="-11"/>
                <w:sz w:val="18"/>
                <w:szCs w:val="18"/>
                <w:vertAlign w:val="baseline"/>
                <w:lang w:val="en-US" w:eastAsia="zh-CN"/>
              </w:rPr>
              <w:tab/>
            </w:r>
            <w:r>
              <w:rPr>
                <w:rFonts w:hint="default" w:asciiTheme="minorAscii" w:hAnsiTheme="minorAscii" w:eastAsiaTheme="minorEastAsia"/>
                <w:spacing w:val="-11"/>
                <w:sz w:val="18"/>
                <w:szCs w:val="18"/>
                <w:vertAlign w:val="baseline"/>
                <w:lang w:val="en-US" w:eastAsia="zh-CN"/>
              </w:rPr>
              <w:t>结题</w:t>
            </w:r>
            <w:r>
              <w:rPr>
                <w:rFonts w:hint="eastAsia"/>
                <w:sz w:val="18"/>
                <w:szCs w:val="18"/>
                <w:vertAlign w:val="baseline"/>
                <w:lang w:val="en-US" w:eastAsia="zh-CN"/>
              </w:rPr>
              <w:t>.</w:t>
            </w:r>
            <w:r>
              <w:rPr>
                <w:rFonts w:hint="eastAsia" w:eastAsiaTheme="minorEastAsia"/>
                <w:spacing w:val="-11"/>
                <w:sz w:val="18"/>
                <w:szCs w:val="18"/>
                <w:vertAlign w:val="baseline"/>
                <w:lang w:val="en-US" w:eastAsia="zh-CN"/>
              </w:rPr>
              <w:t>2019年2月</w:t>
            </w:r>
          </w:p>
          <w:p>
            <w:pPr>
              <w:jc w:val="left"/>
              <w:rPr>
                <w:rFonts w:hint="eastAsia"/>
                <w:sz w:val="18"/>
                <w:szCs w:val="18"/>
                <w:vertAlign w:val="baseline"/>
                <w:lang w:val="en-US" w:eastAsia="zh-CN"/>
              </w:rPr>
            </w:pPr>
            <w:r>
              <w:rPr>
                <w:rFonts w:hint="eastAsia"/>
                <w:sz w:val="18"/>
                <w:szCs w:val="18"/>
                <w:vertAlign w:val="baseline"/>
                <w:lang w:val="en-US" w:eastAsia="zh-CN"/>
              </w:rPr>
              <w:t>6.《新时代地市级开放大学教师专业发展共同体研究与实践》湖南省教育科学规划课题</w:t>
            </w:r>
            <w:r>
              <w:rPr>
                <w:rFonts w:hint="eastAsia"/>
                <w:sz w:val="18"/>
                <w:szCs w:val="18"/>
                <w:vertAlign w:val="baseline"/>
                <w:lang w:val="en-US" w:eastAsia="zh-CN"/>
              </w:rPr>
              <w:tab/>
            </w:r>
            <w:r>
              <w:rPr>
                <w:rFonts w:hint="eastAsia"/>
                <w:sz w:val="18"/>
                <w:szCs w:val="18"/>
                <w:vertAlign w:val="baseline"/>
                <w:lang w:val="en-US" w:eastAsia="zh-CN"/>
              </w:rPr>
              <w:t>ND231005</w:t>
            </w:r>
            <w:r>
              <w:rPr>
                <w:rFonts w:hint="eastAsia"/>
                <w:sz w:val="18"/>
                <w:szCs w:val="18"/>
                <w:vertAlign w:val="baseline"/>
                <w:lang w:val="en-US" w:eastAsia="zh-CN"/>
              </w:rPr>
              <w:tab/>
            </w:r>
            <w:r>
              <w:rPr>
                <w:rFonts w:hint="eastAsia"/>
                <w:sz w:val="18"/>
                <w:szCs w:val="18"/>
                <w:vertAlign w:val="baseline"/>
                <w:lang w:val="en-US" w:eastAsia="zh-CN"/>
              </w:rPr>
              <w:t>湖南省教育科学规划领导小组办公室</w:t>
            </w:r>
            <w:r>
              <w:rPr>
                <w:rFonts w:hint="eastAsia"/>
                <w:sz w:val="18"/>
                <w:szCs w:val="18"/>
                <w:vertAlign w:val="baseline"/>
                <w:lang w:val="en-US" w:eastAsia="zh-CN"/>
              </w:rPr>
              <w:tab/>
            </w:r>
            <w:r>
              <w:rPr>
                <w:rFonts w:hint="eastAsia"/>
                <w:sz w:val="18"/>
                <w:szCs w:val="18"/>
                <w:vertAlign w:val="baseline"/>
                <w:lang w:val="en-US" w:eastAsia="zh-CN"/>
              </w:rPr>
              <w:t>省级参与排名第三</w:t>
            </w:r>
            <w:r>
              <w:rPr>
                <w:rFonts w:hint="eastAsia"/>
                <w:sz w:val="18"/>
                <w:szCs w:val="18"/>
                <w:vertAlign w:val="baseline"/>
                <w:lang w:val="en-US" w:eastAsia="zh-CN"/>
              </w:rPr>
              <w:tab/>
            </w:r>
            <w:r>
              <w:rPr>
                <w:rFonts w:hint="eastAsia"/>
                <w:sz w:val="18"/>
                <w:szCs w:val="18"/>
                <w:vertAlign w:val="baseline"/>
                <w:lang w:val="en-US" w:eastAsia="zh-CN"/>
              </w:rPr>
              <w:t>在研2023年3月</w:t>
            </w:r>
          </w:p>
          <w:p>
            <w:pPr>
              <w:jc w:val="both"/>
              <w:rPr>
                <w:rFonts w:hint="eastAsia"/>
                <w:vertAlign w:val="baseline"/>
                <w:lang w:val="en-US" w:eastAsia="zh-CN"/>
              </w:rPr>
            </w:pPr>
            <w:r>
              <w:rPr>
                <w:rFonts w:hint="eastAsia"/>
                <w:sz w:val="18"/>
                <w:szCs w:val="18"/>
                <w:vertAlign w:val="baseline"/>
                <w:lang w:val="en-US" w:eastAsia="zh-CN"/>
              </w:rPr>
              <w:t>7.《中职教师口语与思政元素“一体两翼双融合”模式研究》湖南省教育厅职业院校教育教学改革项目  ZJGB2022177 湖南省教育厅 参与排名第二 在研2023年5月</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eastAsia"/>
                <w:sz w:val="18"/>
                <w:szCs w:val="1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b/>
                <w:bCs/>
                <w:sz w:val="18"/>
                <w:szCs w:val="18"/>
                <w:lang w:val="en-US" w:eastAsia="zh-CN"/>
              </w:rPr>
            </w:pPr>
            <w:r>
              <w:rPr>
                <w:rFonts w:hint="eastAsia"/>
                <w:b/>
                <w:bCs/>
                <w:sz w:val="18"/>
                <w:szCs w:val="18"/>
                <w:lang w:val="en-US" w:eastAsia="zh-CN"/>
              </w:rPr>
              <w:t>一、双师双能</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sz w:val="18"/>
                <w:szCs w:val="18"/>
                <w:lang w:val="en-US" w:eastAsia="zh-CN"/>
              </w:rPr>
            </w:pPr>
            <w:r>
              <w:rPr>
                <w:rFonts w:hint="eastAsia"/>
                <w:sz w:val="18"/>
                <w:szCs w:val="18"/>
                <w:lang w:val="en-US" w:eastAsia="zh-CN"/>
              </w:rPr>
              <w:t>作为思政课教师，虽属文化课，但本人获得了保育员职业资格证书（中级），中小学教师资格证面试考官证。作为衡阳市“普通话水平测试先进管理工作者”，我组织普通话测试员赴衡阳市政务中心培训政务窗口工作人员普通话。</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b/>
                <w:bCs/>
                <w:sz w:val="18"/>
                <w:szCs w:val="18"/>
                <w:lang w:val="en-US" w:eastAsia="zh-CN"/>
              </w:rPr>
            </w:pPr>
            <w:r>
              <w:rPr>
                <w:rFonts w:hint="eastAsia"/>
                <w:b/>
                <w:bCs/>
                <w:sz w:val="18"/>
                <w:szCs w:val="18"/>
                <w:lang w:val="en-US" w:eastAsia="zh-CN"/>
              </w:rPr>
              <w:t>二、其他社会服务</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sz w:val="18"/>
                <w:szCs w:val="18"/>
                <w:lang w:val="en-US" w:eastAsia="zh-CN"/>
              </w:rPr>
            </w:pPr>
            <w:r>
              <w:rPr>
                <w:rFonts w:hint="eastAsia"/>
                <w:sz w:val="18"/>
                <w:szCs w:val="18"/>
                <w:lang w:val="en-US" w:eastAsia="zh-CN"/>
              </w:rPr>
              <w:t>1.作为思政课教师，义务宣传党的路线、方针、政策是义不容辞的责任，每年我会在广大师生、社区群众、乡镇居民当中义务宣传党的代表大会会议精神。</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sz w:val="18"/>
                <w:szCs w:val="18"/>
                <w:lang w:val="en-US" w:eastAsia="zh-CN"/>
              </w:rPr>
            </w:pPr>
            <w:r>
              <w:rPr>
                <w:rFonts w:hint="eastAsia"/>
                <w:sz w:val="18"/>
                <w:szCs w:val="18"/>
                <w:lang w:val="en-US" w:eastAsia="zh-CN"/>
              </w:rPr>
              <w:t>2.作为分管副校长，我先后到衡东县草市镇州西村扶贫，到常宁市蓬塘乡官水村参与乡村振兴。</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sz w:val="18"/>
                <w:szCs w:val="18"/>
                <w:lang w:val="en-US" w:eastAsia="zh-CN"/>
              </w:rPr>
            </w:pPr>
            <w:r>
              <w:rPr>
                <w:rFonts w:hint="eastAsia"/>
                <w:sz w:val="18"/>
                <w:szCs w:val="18"/>
                <w:lang w:val="en-US" w:eastAsia="zh-CN"/>
              </w:rPr>
              <w:t>3.作为分管办公室、机关党委的副校长，新冠肺炎肆虐期间，我负责衡阳开放大学的疫情防控并取得较好成绩。</w:t>
            </w:r>
          </w:p>
          <w:p>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default"/>
                <w:vertAlign w:val="baseline"/>
                <w:lang w:val="en-US" w:eastAsia="zh-CN"/>
              </w:rPr>
            </w:pPr>
            <w:r>
              <w:rPr>
                <w:rFonts w:hint="eastAsia"/>
                <w:sz w:val="18"/>
                <w:szCs w:val="18"/>
                <w:lang w:val="en-US" w:eastAsia="zh-CN"/>
              </w:rPr>
              <w:t>4.</w:t>
            </w:r>
            <w:r>
              <w:rPr>
                <w:rFonts w:hint="eastAsia" w:ascii="宋体" w:hAnsi="宋体" w:eastAsia="宋体" w:cs="宋体"/>
                <w:bCs/>
                <w:sz w:val="18"/>
                <w:szCs w:val="18"/>
              </w:rPr>
              <w:t>近5年中有2年以上</w:t>
            </w:r>
            <w:r>
              <w:rPr>
                <w:rFonts w:hint="eastAsia" w:ascii="宋体" w:hAnsi="宋体" w:eastAsia="宋体" w:cs="宋体"/>
                <w:bCs/>
                <w:sz w:val="18"/>
                <w:szCs w:val="18"/>
                <w:lang w:val="en-US" w:eastAsia="zh-CN"/>
              </w:rPr>
              <w:t>在企业实践，分别到衡阳市港口投资有限公司、石鼓区望城路幼儿园等地实践。</w:t>
            </w:r>
            <w:r>
              <w:rPr>
                <w:rFonts w:hint="eastAsia"/>
                <w:sz w:val="18"/>
                <w:szCs w:val="18"/>
                <w:lang w:val="en-US" w:eastAsia="zh-CN"/>
              </w:rPr>
              <w:br w:type="textWrapping"/>
            </w: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BB1B4228-1E2B-45AD-B691-75449DC92956}"/>
  </w:font>
  <w:font w:name="方正公文小标宋">
    <w:panose1 w:val="02000500000000000000"/>
    <w:charset w:val="86"/>
    <w:family w:val="auto"/>
    <w:pitch w:val="default"/>
    <w:sig w:usb0="A00002BF" w:usb1="38CF7CFA" w:usb2="00000016" w:usb3="00000000" w:csb0="00040001" w:csb1="00000000"/>
    <w:embedRegular r:id="rId2" w:fontKey="{BE66A964-A529-4CB7-ADE4-550B2824C8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4"/>
      <w:jc w:val="left"/>
      <w:rPr>
        <w:rFonts w:hint="default" w:eastAsiaTheme="minorEastAsia"/>
        <w:sz w:val="28"/>
        <w:szCs w:val="28"/>
        <w:u w:val="single"/>
        <w:lang w:val="en-US" w:eastAsia="zh-CN"/>
      </w:rPr>
    </w:pPr>
    <w:r>
      <w:rPr>
        <w:rFonts w:hint="eastAsia"/>
        <w:sz w:val="24"/>
        <w:szCs w:val="24"/>
        <w:lang w:val="en-US" w:eastAsia="zh-CN"/>
      </w:rPr>
      <w:t>单位：</w:t>
    </w:r>
    <w:r>
      <w:rPr>
        <w:rFonts w:hint="eastAsia"/>
        <w:sz w:val="24"/>
        <w:szCs w:val="24"/>
        <w:u w:val="single"/>
        <w:lang w:val="en-US" w:eastAsia="zh-CN"/>
      </w:rPr>
      <w:t xml:space="preserve">衡阳开放大学 </w:t>
    </w:r>
    <w:r>
      <w:rPr>
        <w:rFonts w:hint="eastAsia"/>
        <w:sz w:val="24"/>
        <w:szCs w:val="24"/>
        <w:u w:val="none"/>
        <w:lang w:val="en-US" w:eastAsia="zh-CN"/>
      </w:rPr>
      <w:t xml:space="preserve"> </w:t>
    </w:r>
    <w:r>
      <w:rPr>
        <w:rFonts w:hint="eastAsia"/>
        <w:sz w:val="24"/>
        <w:szCs w:val="24"/>
        <w:lang w:eastAsia="zh-CN"/>
      </w:rPr>
      <w:t>姓名：</w:t>
    </w:r>
    <w:r>
      <w:rPr>
        <w:rFonts w:hint="eastAsia"/>
        <w:sz w:val="24"/>
        <w:szCs w:val="24"/>
        <w:u w:val="single"/>
        <w:lang w:val="en-US" w:eastAsia="zh-CN"/>
      </w:rPr>
      <w:t xml:space="preserve"> 刘益民 </w:t>
    </w:r>
    <w:r>
      <w:rPr>
        <w:rFonts w:hint="eastAsia"/>
        <w:sz w:val="24"/>
        <w:szCs w:val="24"/>
        <w:u w:val="none"/>
        <w:lang w:val="en-US" w:eastAsia="zh-CN"/>
      </w:rPr>
      <w:t xml:space="preserve">  申报职称：</w:t>
    </w:r>
    <w:r>
      <w:rPr>
        <w:rFonts w:hint="eastAsia"/>
        <w:sz w:val="24"/>
        <w:szCs w:val="24"/>
        <w:u w:val="single"/>
        <w:lang w:val="en-US" w:eastAsia="zh-CN"/>
      </w:rPr>
      <w:t xml:space="preserve"> 教授 </w:t>
    </w:r>
    <w:r>
      <w:rPr>
        <w:rFonts w:hint="eastAsia"/>
        <w:sz w:val="24"/>
        <w:szCs w:val="24"/>
        <w:u w:val="none"/>
        <w:lang w:val="en-US" w:eastAsia="zh-CN"/>
      </w:rPr>
      <w:t xml:space="preserve"> 学科（专业）：</w:t>
    </w:r>
    <w:r>
      <w:rPr>
        <w:rFonts w:hint="eastAsia"/>
        <w:sz w:val="24"/>
        <w:szCs w:val="24"/>
        <w:u w:val="single"/>
        <w:lang w:val="en-US" w:eastAsia="zh-CN"/>
      </w:rPr>
      <w:t>高教管理</w:t>
    </w:r>
    <w:bookmarkStart w:id="0" w:name="_GoBack"/>
    <w:bookmarkEnd w:id="0"/>
    <w:r>
      <w:rPr>
        <w:rFonts w:hint="eastAsia"/>
        <w:sz w:val="24"/>
        <w:szCs w:val="24"/>
        <w:u w:val="single"/>
        <w:lang w:val="en-US" w:eastAsia="zh-CN"/>
      </w:rPr>
      <w:t xml:space="preserve"> </w:t>
    </w:r>
    <w:r>
      <w:rPr>
        <w:rFonts w:hint="eastAsia"/>
        <w:sz w:val="24"/>
        <w:szCs w:val="24"/>
        <w:u w:val="none"/>
        <w:lang w:val="en-US" w:eastAsia="zh-CN"/>
      </w:rPr>
      <w:t xml:space="preserve"> 申报类别：</w:t>
    </w:r>
    <w:r>
      <w:rPr>
        <w:rFonts w:hint="eastAsia"/>
        <w:sz w:val="24"/>
        <w:szCs w:val="24"/>
        <w:u w:val="single"/>
        <w:lang w:val="en-US" w:eastAsia="zh-CN"/>
      </w:rPr>
      <w:t xml:space="preserve"> </w:t>
    </w:r>
    <w:r>
      <w:rPr>
        <w:rFonts w:hint="eastAsia"/>
        <w:sz w:val="28"/>
        <w:szCs w:val="28"/>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DB1A46"/>
    <w:multiLevelType w:val="singleLevel"/>
    <w:tmpl w:val="B3DB1A4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12D66CB"/>
    <w:rsid w:val="0216715F"/>
    <w:rsid w:val="02315D47"/>
    <w:rsid w:val="025F0B06"/>
    <w:rsid w:val="02B32C00"/>
    <w:rsid w:val="030D2310"/>
    <w:rsid w:val="0351605E"/>
    <w:rsid w:val="035D0CF7"/>
    <w:rsid w:val="038340E2"/>
    <w:rsid w:val="03A34A22"/>
    <w:rsid w:val="040E6340"/>
    <w:rsid w:val="04B9068D"/>
    <w:rsid w:val="04F833BC"/>
    <w:rsid w:val="050D2A9B"/>
    <w:rsid w:val="051B09BA"/>
    <w:rsid w:val="05D84E57"/>
    <w:rsid w:val="06093262"/>
    <w:rsid w:val="06FA704F"/>
    <w:rsid w:val="0786286D"/>
    <w:rsid w:val="07EC3E42"/>
    <w:rsid w:val="08346622"/>
    <w:rsid w:val="09A8070E"/>
    <w:rsid w:val="09B371A0"/>
    <w:rsid w:val="09ED4C49"/>
    <w:rsid w:val="0AAF0151"/>
    <w:rsid w:val="0B293A5F"/>
    <w:rsid w:val="0B2E2A96"/>
    <w:rsid w:val="0B3756D7"/>
    <w:rsid w:val="0B7373D0"/>
    <w:rsid w:val="0B9730BE"/>
    <w:rsid w:val="0BFA364D"/>
    <w:rsid w:val="0C096A74"/>
    <w:rsid w:val="0C5745FC"/>
    <w:rsid w:val="0D006A41"/>
    <w:rsid w:val="0D674D12"/>
    <w:rsid w:val="0DED49F3"/>
    <w:rsid w:val="0E0802A4"/>
    <w:rsid w:val="0E9E29B6"/>
    <w:rsid w:val="110D3F66"/>
    <w:rsid w:val="11752C0E"/>
    <w:rsid w:val="119A7465"/>
    <w:rsid w:val="11A227BD"/>
    <w:rsid w:val="12B66520"/>
    <w:rsid w:val="13693592"/>
    <w:rsid w:val="1379754E"/>
    <w:rsid w:val="137D5290"/>
    <w:rsid w:val="14531B4D"/>
    <w:rsid w:val="146D2C0E"/>
    <w:rsid w:val="14945773"/>
    <w:rsid w:val="15875F91"/>
    <w:rsid w:val="15BE749A"/>
    <w:rsid w:val="1726179A"/>
    <w:rsid w:val="17894F11"/>
    <w:rsid w:val="18300B23"/>
    <w:rsid w:val="185145F5"/>
    <w:rsid w:val="18715E4B"/>
    <w:rsid w:val="18D41D66"/>
    <w:rsid w:val="192D6E10"/>
    <w:rsid w:val="19426DB1"/>
    <w:rsid w:val="199B6470"/>
    <w:rsid w:val="19A34411"/>
    <w:rsid w:val="19F26FDA"/>
    <w:rsid w:val="1A116C56"/>
    <w:rsid w:val="1A375F62"/>
    <w:rsid w:val="1A62465B"/>
    <w:rsid w:val="1ACE1673"/>
    <w:rsid w:val="1B351FAC"/>
    <w:rsid w:val="1B527002"/>
    <w:rsid w:val="1B982FDB"/>
    <w:rsid w:val="1BA2405D"/>
    <w:rsid w:val="1C6C40F3"/>
    <w:rsid w:val="1C99656B"/>
    <w:rsid w:val="1CAE19CA"/>
    <w:rsid w:val="1CAE5116"/>
    <w:rsid w:val="1CC8369C"/>
    <w:rsid w:val="1CD83537"/>
    <w:rsid w:val="1D1E53EE"/>
    <w:rsid w:val="1E254EF8"/>
    <w:rsid w:val="1F7E03C6"/>
    <w:rsid w:val="20901BA9"/>
    <w:rsid w:val="21843C8D"/>
    <w:rsid w:val="225E739B"/>
    <w:rsid w:val="228C104B"/>
    <w:rsid w:val="230F5B30"/>
    <w:rsid w:val="23F0560A"/>
    <w:rsid w:val="24ED56A6"/>
    <w:rsid w:val="25013792"/>
    <w:rsid w:val="254A0D4A"/>
    <w:rsid w:val="263C2D78"/>
    <w:rsid w:val="26962499"/>
    <w:rsid w:val="26A34BB6"/>
    <w:rsid w:val="27233601"/>
    <w:rsid w:val="274A7940"/>
    <w:rsid w:val="27881AF4"/>
    <w:rsid w:val="27B23302"/>
    <w:rsid w:val="288602EB"/>
    <w:rsid w:val="289522DC"/>
    <w:rsid w:val="292D1608"/>
    <w:rsid w:val="293D4E4D"/>
    <w:rsid w:val="29456345"/>
    <w:rsid w:val="29785E86"/>
    <w:rsid w:val="299A404E"/>
    <w:rsid w:val="29BD5F8E"/>
    <w:rsid w:val="29BF3AB4"/>
    <w:rsid w:val="29C63095"/>
    <w:rsid w:val="2A7C19A5"/>
    <w:rsid w:val="2A97233B"/>
    <w:rsid w:val="2AA42CAA"/>
    <w:rsid w:val="2B3E30FF"/>
    <w:rsid w:val="2C0758EC"/>
    <w:rsid w:val="2C3C696E"/>
    <w:rsid w:val="2D0F0096"/>
    <w:rsid w:val="2D1B54A6"/>
    <w:rsid w:val="2E513149"/>
    <w:rsid w:val="2F1A79DF"/>
    <w:rsid w:val="2F367CE8"/>
    <w:rsid w:val="2F866E22"/>
    <w:rsid w:val="301E6E70"/>
    <w:rsid w:val="30395C43"/>
    <w:rsid w:val="304F36B8"/>
    <w:rsid w:val="31CE41CD"/>
    <w:rsid w:val="32063287"/>
    <w:rsid w:val="323F1C36"/>
    <w:rsid w:val="325771B0"/>
    <w:rsid w:val="326D6CDE"/>
    <w:rsid w:val="32F95E6C"/>
    <w:rsid w:val="33C817B8"/>
    <w:rsid w:val="357C6EC6"/>
    <w:rsid w:val="36C240FA"/>
    <w:rsid w:val="36D84407"/>
    <w:rsid w:val="379F0989"/>
    <w:rsid w:val="383C63DD"/>
    <w:rsid w:val="38591578"/>
    <w:rsid w:val="393B0C7E"/>
    <w:rsid w:val="39D4535A"/>
    <w:rsid w:val="3A971EE4"/>
    <w:rsid w:val="3AA06FEA"/>
    <w:rsid w:val="3B201ED9"/>
    <w:rsid w:val="3B36794F"/>
    <w:rsid w:val="3C3420E0"/>
    <w:rsid w:val="3C353A68"/>
    <w:rsid w:val="3CE07B72"/>
    <w:rsid w:val="3E1F5B8A"/>
    <w:rsid w:val="3E444130"/>
    <w:rsid w:val="3F1E2BD3"/>
    <w:rsid w:val="3FC90D91"/>
    <w:rsid w:val="3FE05018"/>
    <w:rsid w:val="400006D7"/>
    <w:rsid w:val="407A02DD"/>
    <w:rsid w:val="40836FC2"/>
    <w:rsid w:val="41BF069E"/>
    <w:rsid w:val="42132798"/>
    <w:rsid w:val="422C1AAB"/>
    <w:rsid w:val="42EF4FB3"/>
    <w:rsid w:val="43E4263E"/>
    <w:rsid w:val="44781289"/>
    <w:rsid w:val="44817E8C"/>
    <w:rsid w:val="459040FF"/>
    <w:rsid w:val="45B002FD"/>
    <w:rsid w:val="4763192A"/>
    <w:rsid w:val="47A619B8"/>
    <w:rsid w:val="47AD2D46"/>
    <w:rsid w:val="48952158"/>
    <w:rsid w:val="48AF3B53"/>
    <w:rsid w:val="48CA33FC"/>
    <w:rsid w:val="4A1672C9"/>
    <w:rsid w:val="4A9326C8"/>
    <w:rsid w:val="4AB32D6A"/>
    <w:rsid w:val="4AC74BAE"/>
    <w:rsid w:val="4AE40C91"/>
    <w:rsid w:val="4B49722A"/>
    <w:rsid w:val="4B611CDA"/>
    <w:rsid w:val="4B885FA4"/>
    <w:rsid w:val="4C52210E"/>
    <w:rsid w:val="4D5B58EC"/>
    <w:rsid w:val="4D9A5B1B"/>
    <w:rsid w:val="4DAB7D28"/>
    <w:rsid w:val="4DD52AE6"/>
    <w:rsid w:val="4DD52FF7"/>
    <w:rsid w:val="4E444B90"/>
    <w:rsid w:val="4E651408"/>
    <w:rsid w:val="4F1638C7"/>
    <w:rsid w:val="4F642884"/>
    <w:rsid w:val="4F905428"/>
    <w:rsid w:val="500E459E"/>
    <w:rsid w:val="50773546"/>
    <w:rsid w:val="50966A6E"/>
    <w:rsid w:val="50CC5E28"/>
    <w:rsid w:val="50E84DEF"/>
    <w:rsid w:val="51114346"/>
    <w:rsid w:val="51CD531C"/>
    <w:rsid w:val="523B1BDC"/>
    <w:rsid w:val="530028C4"/>
    <w:rsid w:val="53230361"/>
    <w:rsid w:val="537624A9"/>
    <w:rsid w:val="53A03D95"/>
    <w:rsid w:val="55AF412E"/>
    <w:rsid w:val="55D10548"/>
    <w:rsid w:val="5623455D"/>
    <w:rsid w:val="56A9350E"/>
    <w:rsid w:val="579730CB"/>
    <w:rsid w:val="57B7551B"/>
    <w:rsid w:val="58B36DC9"/>
    <w:rsid w:val="590B5B1F"/>
    <w:rsid w:val="5999137D"/>
    <w:rsid w:val="59F667CF"/>
    <w:rsid w:val="5AE76118"/>
    <w:rsid w:val="5AFC7E15"/>
    <w:rsid w:val="5B547C51"/>
    <w:rsid w:val="5B81356B"/>
    <w:rsid w:val="5B92329F"/>
    <w:rsid w:val="5BA65FD3"/>
    <w:rsid w:val="5C190553"/>
    <w:rsid w:val="5CB63FF4"/>
    <w:rsid w:val="5CF05758"/>
    <w:rsid w:val="5D423AD9"/>
    <w:rsid w:val="5D6B5E5A"/>
    <w:rsid w:val="5D8B722E"/>
    <w:rsid w:val="5D8D2FA6"/>
    <w:rsid w:val="5E3E6996"/>
    <w:rsid w:val="5E5A54F4"/>
    <w:rsid w:val="5F131121"/>
    <w:rsid w:val="5F64678F"/>
    <w:rsid w:val="5FAD7930"/>
    <w:rsid w:val="5FBE1B3D"/>
    <w:rsid w:val="5FDC6467"/>
    <w:rsid w:val="5FFC08B7"/>
    <w:rsid w:val="60123C37"/>
    <w:rsid w:val="607107CB"/>
    <w:rsid w:val="61957557"/>
    <w:rsid w:val="61BE18D7"/>
    <w:rsid w:val="622935A8"/>
    <w:rsid w:val="62EC2125"/>
    <w:rsid w:val="62F8053D"/>
    <w:rsid w:val="63D27965"/>
    <w:rsid w:val="63E94412"/>
    <w:rsid w:val="64032DE5"/>
    <w:rsid w:val="643E4FFA"/>
    <w:rsid w:val="64CB1130"/>
    <w:rsid w:val="64F542F5"/>
    <w:rsid w:val="650A312E"/>
    <w:rsid w:val="650C6EA7"/>
    <w:rsid w:val="66AB0941"/>
    <w:rsid w:val="672E28EF"/>
    <w:rsid w:val="67664200"/>
    <w:rsid w:val="67787D3E"/>
    <w:rsid w:val="685A43CD"/>
    <w:rsid w:val="68F640F6"/>
    <w:rsid w:val="6974326C"/>
    <w:rsid w:val="6A4E1D0F"/>
    <w:rsid w:val="6A687275"/>
    <w:rsid w:val="6B113ED5"/>
    <w:rsid w:val="6B2F7D93"/>
    <w:rsid w:val="6B563571"/>
    <w:rsid w:val="6BD821D8"/>
    <w:rsid w:val="6BDA7CFF"/>
    <w:rsid w:val="6C7D05FF"/>
    <w:rsid w:val="6DA32BB5"/>
    <w:rsid w:val="6E350E31"/>
    <w:rsid w:val="6EE82732"/>
    <w:rsid w:val="702552C0"/>
    <w:rsid w:val="70555D38"/>
    <w:rsid w:val="70756248"/>
    <w:rsid w:val="709B4AE5"/>
    <w:rsid w:val="70F3716D"/>
    <w:rsid w:val="721675B7"/>
    <w:rsid w:val="7223591B"/>
    <w:rsid w:val="72347A3D"/>
    <w:rsid w:val="72F91C3E"/>
    <w:rsid w:val="73013DC3"/>
    <w:rsid w:val="73886220"/>
    <w:rsid w:val="744228E5"/>
    <w:rsid w:val="74C5341C"/>
    <w:rsid w:val="768F16E6"/>
    <w:rsid w:val="76C43A85"/>
    <w:rsid w:val="76C770D1"/>
    <w:rsid w:val="77170059"/>
    <w:rsid w:val="78CE4D1D"/>
    <w:rsid w:val="78EC7D02"/>
    <w:rsid w:val="793B4DF1"/>
    <w:rsid w:val="797B7AD9"/>
    <w:rsid w:val="79D73ACF"/>
    <w:rsid w:val="79FD2E0A"/>
    <w:rsid w:val="7A684727"/>
    <w:rsid w:val="7A79575C"/>
    <w:rsid w:val="7BBC11CF"/>
    <w:rsid w:val="7C174657"/>
    <w:rsid w:val="7CCD740C"/>
    <w:rsid w:val="7CE704CD"/>
    <w:rsid w:val="7D60611C"/>
    <w:rsid w:val="7D840E1D"/>
    <w:rsid w:val="7E372D8F"/>
    <w:rsid w:val="7E553215"/>
    <w:rsid w:val="7E723DC7"/>
    <w:rsid w:val="7F1B266B"/>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rPr>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Paragraph"/>
    <w:basedOn w:val="1"/>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1761</Words>
  <Characters>1868</Characters>
  <Lines>0</Lines>
  <Paragraphs>0</Paragraphs>
  <TotalTime>21</TotalTime>
  <ScaleCrop>false</ScaleCrop>
  <LinksUpToDate>false</LinksUpToDate>
  <CharactersWithSpaces>1876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谭晗婧</cp:lastModifiedBy>
  <cp:lastPrinted>2023-11-15T14:05:00Z</cp:lastPrinted>
  <dcterms:modified xsi:type="dcterms:W3CDTF">2023-11-30T09:59:47Z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52CD6154A4704BBB90430B3B9ECCD941_13</vt:lpwstr>
  </property>
</Properties>
</file>